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BED" w:rsidRPr="008F7971" w:rsidRDefault="00BC3BED" w:rsidP="001969A5">
      <w:pPr>
        <w:pStyle w:val="1"/>
        <w:keepNext w:val="0"/>
        <w:keepLines w:val="0"/>
        <w:widowControl w:val="0"/>
        <w:suppressAutoHyphens/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79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ЧАСТЬ III. ТЕХНИЧЕСКОЕ ЗАДАНИЕ</w:t>
      </w:r>
    </w:p>
    <w:p w:rsidR="00BC3BED" w:rsidRPr="008F7971" w:rsidRDefault="00BC3BED" w:rsidP="001969A5">
      <w:pPr>
        <w:widowControl w:val="0"/>
        <w:suppressAutoHyphens/>
        <w:ind w:firstLine="709"/>
        <w:jc w:val="center"/>
        <w:rPr>
          <w:b/>
          <w:sz w:val="24"/>
          <w:szCs w:val="24"/>
        </w:rPr>
      </w:pPr>
    </w:p>
    <w:p w:rsidR="0021315E" w:rsidRPr="008F7971" w:rsidRDefault="0021315E" w:rsidP="001969A5">
      <w:pPr>
        <w:widowControl w:val="0"/>
        <w:suppressAutoHyphens/>
        <w:ind w:firstLine="709"/>
        <w:jc w:val="center"/>
        <w:rPr>
          <w:b/>
          <w:sz w:val="24"/>
          <w:szCs w:val="24"/>
        </w:rPr>
      </w:pPr>
      <w:r w:rsidRPr="008F7971">
        <w:rPr>
          <w:b/>
          <w:sz w:val="24"/>
          <w:szCs w:val="24"/>
        </w:rPr>
        <w:t>ТЕХНИЧЕСКОЕ ЗАДАНИЕ</w:t>
      </w:r>
    </w:p>
    <w:p w:rsidR="0021315E" w:rsidRPr="008F7971" w:rsidRDefault="0021315E" w:rsidP="001969A5">
      <w:pPr>
        <w:widowControl w:val="0"/>
        <w:suppressAutoHyphens/>
        <w:ind w:firstLine="709"/>
        <w:jc w:val="center"/>
        <w:rPr>
          <w:b/>
          <w:sz w:val="24"/>
          <w:szCs w:val="24"/>
        </w:rPr>
      </w:pPr>
    </w:p>
    <w:p w:rsidR="0021315E" w:rsidRPr="008F7971" w:rsidRDefault="0021315E" w:rsidP="00621ABD">
      <w:pPr>
        <w:pStyle w:val="a7"/>
        <w:keepNext w:val="0"/>
        <w:widowControl w:val="0"/>
        <w:ind w:left="360"/>
        <w:contextualSpacing/>
        <w:jc w:val="center"/>
        <w:outlineLvl w:val="9"/>
        <w:rPr>
          <w:b/>
          <w:szCs w:val="24"/>
          <w:lang w:val="ru-RU"/>
        </w:rPr>
      </w:pPr>
      <w:r w:rsidRPr="008F7971">
        <w:rPr>
          <w:b/>
          <w:szCs w:val="24"/>
        </w:rPr>
        <w:t>на выполнение подрядных работ по объекту: Федеральное государственное бюджетное учреждение «Центр реабилитации» Управления делами Президента Российской Федерации по адресу: Московская область, Одинцовский район, пос. Санаторий им. Герцена. Реконструкция здания стационара с пристройкой, очистные сооружения, благоустройство, терренкуры</w:t>
      </w:r>
    </w:p>
    <w:p w:rsidR="0021315E" w:rsidRPr="008F7971" w:rsidRDefault="0021315E" w:rsidP="001969A5">
      <w:pPr>
        <w:pStyle w:val="a7"/>
        <w:keepNext w:val="0"/>
        <w:widowControl w:val="0"/>
        <w:ind w:left="360"/>
        <w:contextualSpacing/>
        <w:jc w:val="both"/>
        <w:outlineLvl w:val="9"/>
        <w:rPr>
          <w:b/>
          <w:szCs w:val="24"/>
          <w:lang w:val="ru-RU"/>
        </w:rPr>
      </w:pPr>
    </w:p>
    <w:p w:rsidR="008F7971" w:rsidRPr="008F7971" w:rsidRDefault="0021315E" w:rsidP="001969A5">
      <w:pPr>
        <w:pStyle w:val="a7"/>
        <w:keepNext w:val="0"/>
        <w:widowControl w:val="0"/>
        <w:ind w:left="360"/>
        <w:contextualSpacing/>
        <w:jc w:val="both"/>
        <w:rPr>
          <w:b/>
        </w:rPr>
      </w:pPr>
      <w:r w:rsidRPr="008F7971">
        <w:rPr>
          <w:b/>
          <w:szCs w:val="24"/>
          <w:lang w:val="ru-RU"/>
        </w:rPr>
        <w:t xml:space="preserve">Общие </w:t>
      </w:r>
      <w:bookmarkStart w:id="0" w:name="_GoBack"/>
      <w:bookmarkEnd w:id="0"/>
      <w:r w:rsidR="008F7971" w:rsidRPr="008F7971">
        <w:rPr>
          <w:b/>
        </w:rPr>
        <w:t>требования</w:t>
      </w:r>
    </w:p>
    <w:p w:rsidR="008F7971" w:rsidRPr="008F7971" w:rsidRDefault="008F7971" w:rsidP="001969A5">
      <w:pPr>
        <w:pStyle w:val="ac"/>
        <w:widowControl w:val="0"/>
        <w:numPr>
          <w:ilvl w:val="0"/>
          <w:numId w:val="1"/>
        </w:numPr>
        <w:tabs>
          <w:tab w:val="left" w:pos="397"/>
        </w:tabs>
        <w:suppressAutoHyphens/>
        <w:spacing w:after="0" w:line="240" w:lineRule="auto"/>
        <w:ind w:left="142" w:right="-1" w:firstLine="851"/>
        <w:contextualSpacing/>
        <w:jc w:val="both"/>
        <w:rPr>
          <w:rFonts w:cs="Times New Roman"/>
        </w:rPr>
      </w:pPr>
      <w:r w:rsidRPr="008F7971">
        <w:rPr>
          <w:rFonts w:cs="Times New Roman"/>
        </w:rPr>
        <w:t>Объем выполняемых работ должен соответствовать утвержденной</w:t>
      </w:r>
      <w:r w:rsidRPr="008F7971">
        <w:rPr>
          <w:rFonts w:cs="Times New Roman"/>
          <w:spacing w:val="29"/>
        </w:rPr>
        <w:t xml:space="preserve"> </w:t>
      </w:r>
      <w:r w:rsidRPr="008F7971">
        <w:rPr>
          <w:rFonts w:cs="Times New Roman"/>
        </w:rPr>
        <w:t>проектно-сметной</w:t>
      </w:r>
      <w:r w:rsidRPr="008F7971">
        <w:rPr>
          <w:rFonts w:cs="Times New Roman"/>
          <w:w w:val="101"/>
        </w:rPr>
        <w:t xml:space="preserve"> </w:t>
      </w:r>
      <w:r w:rsidRPr="008F7971">
        <w:rPr>
          <w:rFonts w:cs="Times New Roman"/>
        </w:rPr>
        <w:t>документации. Частичное выполнение работ в рамках одного договора не</w:t>
      </w:r>
      <w:r w:rsidRPr="008F7971">
        <w:rPr>
          <w:rFonts w:cs="Times New Roman"/>
          <w:spacing w:val="-3"/>
        </w:rPr>
        <w:t xml:space="preserve"> </w:t>
      </w:r>
      <w:r w:rsidRPr="008F7971">
        <w:rPr>
          <w:rFonts w:cs="Times New Roman"/>
        </w:rPr>
        <w:t>допускается.</w:t>
      </w:r>
    </w:p>
    <w:p w:rsidR="008F7971" w:rsidRPr="008F7971" w:rsidRDefault="008F7971" w:rsidP="001969A5">
      <w:pPr>
        <w:pStyle w:val="ac"/>
        <w:widowControl w:val="0"/>
        <w:numPr>
          <w:ilvl w:val="0"/>
          <w:numId w:val="1"/>
        </w:numPr>
        <w:tabs>
          <w:tab w:val="left" w:pos="353"/>
        </w:tabs>
        <w:suppressAutoHyphens/>
        <w:spacing w:after="0" w:line="240" w:lineRule="auto"/>
        <w:ind w:left="142" w:right="-1" w:firstLine="851"/>
        <w:contextualSpacing/>
        <w:jc w:val="both"/>
        <w:rPr>
          <w:rFonts w:cs="Times New Roman"/>
        </w:rPr>
      </w:pPr>
      <w:r w:rsidRPr="008F7971">
        <w:rPr>
          <w:rFonts w:cs="Times New Roman"/>
        </w:rPr>
        <w:t>Субподрядчик должен обеспечить качество выполняемых работ, строительных материалов</w:t>
      </w:r>
      <w:r w:rsidRPr="008F7971">
        <w:rPr>
          <w:rFonts w:cs="Times New Roman"/>
          <w:w w:val="101"/>
        </w:rPr>
        <w:t xml:space="preserve"> </w:t>
      </w:r>
      <w:r w:rsidRPr="008F7971">
        <w:rPr>
          <w:rFonts w:cs="Times New Roman"/>
        </w:rPr>
        <w:t>и</w:t>
      </w:r>
      <w:r w:rsidRPr="008F7971">
        <w:rPr>
          <w:rFonts w:cs="Times New Roman"/>
          <w:spacing w:val="24"/>
        </w:rPr>
        <w:t xml:space="preserve"> </w:t>
      </w:r>
      <w:r w:rsidRPr="008F7971">
        <w:rPr>
          <w:rFonts w:cs="Times New Roman"/>
        </w:rPr>
        <w:t>конструкций,</w:t>
      </w:r>
      <w:r w:rsidRPr="008F7971">
        <w:rPr>
          <w:rFonts w:cs="Times New Roman"/>
          <w:spacing w:val="3"/>
        </w:rPr>
        <w:t xml:space="preserve"> </w:t>
      </w:r>
      <w:r w:rsidRPr="008F7971">
        <w:rPr>
          <w:rFonts w:cs="Times New Roman"/>
        </w:rPr>
        <w:t>оборудования</w:t>
      </w:r>
      <w:r w:rsidRPr="008F7971">
        <w:rPr>
          <w:rFonts w:cs="Times New Roman"/>
          <w:spacing w:val="56"/>
        </w:rPr>
        <w:t xml:space="preserve"> </w:t>
      </w:r>
      <w:r w:rsidRPr="008F7971">
        <w:rPr>
          <w:rFonts w:cs="Times New Roman"/>
        </w:rPr>
        <w:t>в</w:t>
      </w:r>
      <w:r w:rsidRPr="008F7971">
        <w:rPr>
          <w:rFonts w:cs="Times New Roman"/>
          <w:spacing w:val="25"/>
        </w:rPr>
        <w:t xml:space="preserve"> </w:t>
      </w:r>
      <w:r w:rsidRPr="008F7971">
        <w:rPr>
          <w:rFonts w:cs="Times New Roman"/>
        </w:rPr>
        <w:t>соответствии с требованиями, установленными</w:t>
      </w:r>
      <w:r w:rsidRPr="008F7971">
        <w:rPr>
          <w:rFonts w:cs="Times New Roman"/>
          <w:spacing w:val="-55"/>
        </w:rPr>
        <w:t xml:space="preserve"> </w:t>
      </w:r>
      <w:r w:rsidRPr="008F7971">
        <w:rPr>
          <w:rFonts w:cs="Times New Roman"/>
        </w:rPr>
        <w:t>конкурсной</w:t>
      </w:r>
      <w:r w:rsidRPr="008F7971">
        <w:rPr>
          <w:rFonts w:cs="Times New Roman"/>
          <w:spacing w:val="37"/>
        </w:rPr>
        <w:t xml:space="preserve"> </w:t>
      </w:r>
      <w:r w:rsidRPr="008F7971">
        <w:rPr>
          <w:rFonts w:cs="Times New Roman"/>
        </w:rPr>
        <w:t>документацией,</w:t>
      </w:r>
      <w:r w:rsidRPr="008F7971">
        <w:rPr>
          <w:rFonts w:cs="Times New Roman"/>
          <w:spacing w:val="57"/>
        </w:rPr>
        <w:t xml:space="preserve"> </w:t>
      </w:r>
      <w:r w:rsidRPr="008F7971">
        <w:rPr>
          <w:rFonts w:cs="Times New Roman"/>
        </w:rPr>
        <w:t>в</w:t>
      </w:r>
      <w:r w:rsidRPr="008F7971">
        <w:rPr>
          <w:rFonts w:cs="Times New Roman"/>
          <w:spacing w:val="5"/>
        </w:rPr>
        <w:t xml:space="preserve"> </w:t>
      </w:r>
      <w:r w:rsidRPr="008F7971">
        <w:rPr>
          <w:rFonts w:cs="Times New Roman"/>
        </w:rPr>
        <w:t>том</w:t>
      </w:r>
      <w:r w:rsidRPr="008F7971">
        <w:rPr>
          <w:rFonts w:cs="Times New Roman"/>
          <w:spacing w:val="23"/>
        </w:rPr>
        <w:t xml:space="preserve"> </w:t>
      </w:r>
      <w:r w:rsidRPr="008F7971">
        <w:rPr>
          <w:rFonts w:cs="Times New Roman"/>
        </w:rPr>
        <w:t>числе</w:t>
      </w:r>
      <w:r w:rsidRPr="008F7971">
        <w:rPr>
          <w:rFonts w:cs="Times New Roman"/>
          <w:spacing w:val="30"/>
        </w:rPr>
        <w:t xml:space="preserve"> </w:t>
      </w:r>
      <w:r w:rsidRPr="008F7971">
        <w:rPr>
          <w:rFonts w:cs="Times New Roman"/>
        </w:rPr>
        <w:t>проектом</w:t>
      </w:r>
      <w:r w:rsidRPr="008F7971">
        <w:rPr>
          <w:rFonts w:cs="Times New Roman"/>
          <w:spacing w:val="38"/>
        </w:rPr>
        <w:t xml:space="preserve"> </w:t>
      </w:r>
      <w:r w:rsidRPr="008F7971">
        <w:rPr>
          <w:rFonts w:cs="Times New Roman"/>
        </w:rPr>
        <w:t>государственного</w:t>
      </w:r>
      <w:r w:rsidRPr="008F7971">
        <w:rPr>
          <w:rFonts w:cs="Times New Roman"/>
          <w:spacing w:val="57"/>
        </w:rPr>
        <w:t xml:space="preserve"> </w:t>
      </w:r>
      <w:r w:rsidRPr="008F7971">
        <w:rPr>
          <w:rFonts w:cs="Times New Roman"/>
        </w:rPr>
        <w:t>контракта,</w:t>
      </w:r>
      <w:r w:rsidRPr="008F7971">
        <w:rPr>
          <w:rFonts w:cs="Times New Roman"/>
          <w:spacing w:val="-56"/>
        </w:rPr>
        <w:t xml:space="preserve"> </w:t>
      </w:r>
      <w:r w:rsidRPr="008F7971">
        <w:rPr>
          <w:rFonts w:cs="Times New Roman"/>
        </w:rPr>
        <w:t>техническим заданием, проектной документацией. При производстве работ Подрядчик</w:t>
      </w:r>
      <w:r w:rsidRPr="008F7971">
        <w:rPr>
          <w:rFonts w:cs="Times New Roman"/>
          <w:spacing w:val="-53"/>
        </w:rPr>
        <w:t xml:space="preserve"> </w:t>
      </w:r>
      <w:r w:rsidRPr="008F7971">
        <w:rPr>
          <w:rFonts w:cs="Times New Roman"/>
        </w:rPr>
        <w:t>должен</w:t>
      </w:r>
      <w:r w:rsidRPr="008F7971">
        <w:rPr>
          <w:rFonts w:cs="Times New Roman"/>
          <w:spacing w:val="32"/>
        </w:rPr>
        <w:t xml:space="preserve"> </w:t>
      </w:r>
      <w:r w:rsidRPr="008F7971">
        <w:rPr>
          <w:rFonts w:cs="Times New Roman"/>
        </w:rPr>
        <w:t>руководствоваться</w:t>
      </w:r>
      <w:r w:rsidRPr="008F7971">
        <w:rPr>
          <w:rFonts w:cs="Times New Roman"/>
          <w:spacing w:val="6"/>
        </w:rPr>
        <w:t xml:space="preserve"> </w:t>
      </w:r>
      <w:r w:rsidRPr="008F7971">
        <w:rPr>
          <w:rFonts w:cs="Times New Roman"/>
        </w:rPr>
        <w:t>действующими</w:t>
      </w:r>
      <w:r w:rsidRPr="008F7971">
        <w:rPr>
          <w:rFonts w:cs="Times New Roman"/>
          <w:spacing w:val="51"/>
        </w:rPr>
        <w:t xml:space="preserve"> </w:t>
      </w:r>
      <w:r w:rsidRPr="008F7971">
        <w:rPr>
          <w:rFonts w:cs="Times New Roman"/>
        </w:rPr>
        <w:t>СНиПами,</w:t>
      </w:r>
      <w:r w:rsidRPr="008F7971">
        <w:rPr>
          <w:rFonts w:cs="Times New Roman"/>
          <w:spacing w:val="32"/>
        </w:rPr>
        <w:t xml:space="preserve"> </w:t>
      </w:r>
      <w:r w:rsidRPr="008F7971">
        <w:rPr>
          <w:rFonts w:cs="Times New Roman"/>
        </w:rPr>
        <w:t>техническими</w:t>
      </w:r>
      <w:r w:rsidRPr="008F7971">
        <w:rPr>
          <w:rFonts w:cs="Times New Roman"/>
          <w:spacing w:val="42"/>
        </w:rPr>
        <w:t xml:space="preserve"> </w:t>
      </w:r>
      <w:r w:rsidRPr="008F7971">
        <w:rPr>
          <w:rFonts w:cs="Times New Roman"/>
        </w:rPr>
        <w:t>регламентами,</w:t>
      </w:r>
      <w:r w:rsidRPr="008F7971">
        <w:rPr>
          <w:rFonts w:cs="Times New Roman"/>
          <w:spacing w:val="-54"/>
        </w:rPr>
        <w:t xml:space="preserve"> </w:t>
      </w:r>
      <w:r w:rsidRPr="008F7971">
        <w:rPr>
          <w:rFonts w:cs="Times New Roman"/>
        </w:rPr>
        <w:t>противопожарными и санитарно-эпидемиологическими нормами и другими</w:t>
      </w:r>
      <w:r w:rsidRPr="008F7971">
        <w:rPr>
          <w:rFonts w:cs="Times New Roman"/>
          <w:w w:val="101"/>
        </w:rPr>
        <w:t xml:space="preserve"> </w:t>
      </w:r>
      <w:r w:rsidRPr="008F7971">
        <w:rPr>
          <w:rFonts w:cs="Times New Roman"/>
        </w:rPr>
        <w:t>нормативными документами в области</w:t>
      </w:r>
      <w:r w:rsidRPr="008F7971">
        <w:rPr>
          <w:rFonts w:cs="Times New Roman"/>
          <w:spacing w:val="-19"/>
        </w:rPr>
        <w:t xml:space="preserve"> </w:t>
      </w:r>
      <w:r w:rsidRPr="008F7971">
        <w:rPr>
          <w:rFonts w:cs="Times New Roman"/>
        </w:rPr>
        <w:t>строительства.</w:t>
      </w:r>
    </w:p>
    <w:p w:rsidR="008F7971" w:rsidRPr="008F7971" w:rsidRDefault="008F7971" w:rsidP="001969A5">
      <w:pPr>
        <w:pStyle w:val="ac"/>
        <w:widowControl w:val="0"/>
        <w:numPr>
          <w:ilvl w:val="0"/>
          <w:numId w:val="1"/>
        </w:numPr>
        <w:tabs>
          <w:tab w:val="left" w:pos="421"/>
        </w:tabs>
        <w:suppressAutoHyphens/>
        <w:spacing w:after="0" w:line="240" w:lineRule="auto"/>
        <w:ind w:left="142" w:right="-1" w:firstLine="851"/>
        <w:contextualSpacing/>
        <w:jc w:val="both"/>
        <w:rPr>
          <w:rFonts w:cs="Times New Roman"/>
        </w:rPr>
      </w:pPr>
      <w:r w:rsidRPr="008F7971">
        <w:rPr>
          <w:rFonts w:cs="Times New Roman"/>
        </w:rPr>
        <w:t>Применяемые в работах материалы и оборудование должны быть новыми,</w:t>
      </w:r>
      <w:r w:rsidRPr="008F7971">
        <w:rPr>
          <w:rFonts w:cs="Times New Roman"/>
          <w:spacing w:val="5"/>
        </w:rPr>
        <w:t xml:space="preserve"> </w:t>
      </w:r>
      <w:r w:rsidRPr="008F7971">
        <w:rPr>
          <w:rFonts w:cs="Times New Roman"/>
        </w:rPr>
        <w:t>иметь</w:t>
      </w:r>
      <w:r w:rsidRPr="008F7971">
        <w:rPr>
          <w:rFonts w:cs="Times New Roman"/>
          <w:w w:val="102"/>
        </w:rPr>
        <w:t xml:space="preserve"> </w:t>
      </w:r>
      <w:r w:rsidRPr="008F7971">
        <w:rPr>
          <w:rFonts w:cs="Times New Roman"/>
        </w:rPr>
        <w:t>высокое</w:t>
      </w:r>
      <w:r w:rsidRPr="008F7971">
        <w:rPr>
          <w:rFonts w:cs="Times New Roman"/>
          <w:spacing w:val="34"/>
        </w:rPr>
        <w:t xml:space="preserve"> </w:t>
      </w:r>
      <w:r w:rsidRPr="008F7971">
        <w:rPr>
          <w:rFonts w:cs="Times New Roman"/>
        </w:rPr>
        <w:t>качество</w:t>
      </w:r>
      <w:r w:rsidRPr="008F7971">
        <w:rPr>
          <w:rFonts w:cs="Times New Roman"/>
          <w:spacing w:val="38"/>
        </w:rPr>
        <w:t xml:space="preserve"> </w:t>
      </w:r>
      <w:r w:rsidRPr="008F7971">
        <w:rPr>
          <w:rFonts w:cs="Times New Roman"/>
        </w:rPr>
        <w:t>изготовления</w:t>
      </w:r>
      <w:r w:rsidRPr="008F7971">
        <w:rPr>
          <w:rFonts w:cs="Times New Roman"/>
          <w:spacing w:val="50"/>
        </w:rPr>
        <w:t xml:space="preserve"> </w:t>
      </w:r>
      <w:r w:rsidRPr="008F7971">
        <w:rPr>
          <w:rFonts w:cs="Times New Roman"/>
        </w:rPr>
        <w:t xml:space="preserve">и соответствовать современным </w:t>
      </w:r>
      <w:r w:rsidRPr="008F7971">
        <w:rPr>
          <w:rFonts w:cs="Times New Roman"/>
          <w:spacing w:val="45"/>
        </w:rPr>
        <w:t>т</w:t>
      </w:r>
      <w:r w:rsidRPr="008F7971">
        <w:rPr>
          <w:rFonts w:cs="Times New Roman"/>
        </w:rPr>
        <w:t>ребованиям.</w:t>
      </w:r>
      <w:r w:rsidRPr="008F7971">
        <w:rPr>
          <w:rFonts w:cs="Times New Roman"/>
          <w:spacing w:val="-54"/>
        </w:rPr>
        <w:t xml:space="preserve"> </w:t>
      </w:r>
      <w:r w:rsidRPr="008F7971">
        <w:rPr>
          <w:rFonts w:cs="Times New Roman"/>
        </w:rPr>
        <w:t>Безопасность</w:t>
      </w:r>
      <w:r w:rsidRPr="008F7971">
        <w:rPr>
          <w:rFonts w:cs="Times New Roman"/>
          <w:spacing w:val="54"/>
        </w:rPr>
        <w:t xml:space="preserve"> </w:t>
      </w:r>
      <w:r w:rsidRPr="008F7971">
        <w:rPr>
          <w:rFonts w:cs="Times New Roman"/>
        </w:rPr>
        <w:t>применяемых</w:t>
      </w:r>
      <w:r w:rsidRPr="008F7971">
        <w:rPr>
          <w:rFonts w:cs="Times New Roman"/>
          <w:spacing w:val="8"/>
        </w:rPr>
        <w:t xml:space="preserve"> </w:t>
      </w:r>
      <w:r w:rsidRPr="008F7971">
        <w:rPr>
          <w:rFonts w:cs="Times New Roman"/>
        </w:rPr>
        <w:t>материалов</w:t>
      </w:r>
      <w:r w:rsidRPr="008F7971">
        <w:rPr>
          <w:rFonts w:cs="Times New Roman"/>
          <w:spacing w:val="48"/>
        </w:rPr>
        <w:t xml:space="preserve"> </w:t>
      </w:r>
      <w:r w:rsidRPr="008F7971">
        <w:rPr>
          <w:rFonts w:cs="Times New Roman"/>
        </w:rPr>
        <w:t>должна</w:t>
      </w:r>
      <w:r w:rsidRPr="008F7971">
        <w:rPr>
          <w:rFonts w:cs="Times New Roman"/>
          <w:spacing w:val="48"/>
        </w:rPr>
        <w:t xml:space="preserve"> </w:t>
      </w:r>
      <w:r w:rsidRPr="008F7971">
        <w:rPr>
          <w:rFonts w:cs="Times New Roman"/>
        </w:rPr>
        <w:t>быть</w:t>
      </w:r>
      <w:r w:rsidRPr="008F7971">
        <w:rPr>
          <w:rFonts w:cs="Times New Roman"/>
          <w:spacing w:val="33"/>
        </w:rPr>
        <w:t xml:space="preserve"> </w:t>
      </w:r>
      <w:r w:rsidRPr="008F7971">
        <w:rPr>
          <w:rFonts w:cs="Times New Roman"/>
        </w:rPr>
        <w:t>подтверждена</w:t>
      </w:r>
      <w:r w:rsidRPr="008F7971">
        <w:rPr>
          <w:rFonts w:cs="Times New Roman"/>
          <w:spacing w:val="7"/>
        </w:rPr>
        <w:t xml:space="preserve"> </w:t>
      </w:r>
      <w:r w:rsidRPr="008F7971">
        <w:rPr>
          <w:rFonts w:cs="Times New Roman"/>
        </w:rPr>
        <w:t>соответствующими</w:t>
      </w:r>
      <w:r w:rsidRPr="008F7971">
        <w:rPr>
          <w:rFonts w:cs="Times New Roman"/>
          <w:spacing w:val="-49"/>
        </w:rPr>
        <w:t xml:space="preserve"> </w:t>
      </w:r>
      <w:r w:rsidRPr="008F7971">
        <w:rPr>
          <w:rFonts w:cs="Times New Roman"/>
        </w:rPr>
        <w:t>сертификатами и санитарно-эпидемиологическими</w:t>
      </w:r>
      <w:r w:rsidRPr="008F7971">
        <w:rPr>
          <w:rFonts w:cs="Times New Roman"/>
          <w:spacing w:val="19"/>
        </w:rPr>
        <w:t xml:space="preserve"> </w:t>
      </w:r>
      <w:r w:rsidRPr="008F7971">
        <w:rPr>
          <w:rFonts w:cs="Times New Roman"/>
        </w:rPr>
        <w:t>заключениями.</w:t>
      </w:r>
    </w:p>
    <w:p w:rsidR="008F7971" w:rsidRPr="008F7971" w:rsidRDefault="008F7971" w:rsidP="001969A5">
      <w:pPr>
        <w:pStyle w:val="ac"/>
        <w:widowControl w:val="0"/>
        <w:numPr>
          <w:ilvl w:val="0"/>
          <w:numId w:val="1"/>
        </w:numPr>
        <w:tabs>
          <w:tab w:val="left" w:pos="435"/>
        </w:tabs>
        <w:suppressAutoHyphens/>
        <w:spacing w:after="0" w:line="240" w:lineRule="auto"/>
        <w:ind w:left="142" w:right="-1" w:firstLine="851"/>
        <w:contextualSpacing/>
        <w:jc w:val="both"/>
        <w:rPr>
          <w:rFonts w:cs="Times New Roman"/>
        </w:rPr>
      </w:pPr>
      <w:r w:rsidRPr="008F7971">
        <w:rPr>
          <w:rFonts w:cs="Times New Roman"/>
        </w:rPr>
        <w:t>Разработка исполнительной документации, выполнение пусконаладочных работ входит</w:t>
      </w:r>
      <w:r w:rsidRPr="008F7971">
        <w:rPr>
          <w:rFonts w:cs="Times New Roman"/>
          <w:spacing w:val="33"/>
        </w:rPr>
        <w:t xml:space="preserve"> </w:t>
      </w:r>
      <w:r w:rsidRPr="008F7971">
        <w:rPr>
          <w:rFonts w:cs="Times New Roman"/>
        </w:rPr>
        <w:t>в</w:t>
      </w:r>
      <w:r w:rsidRPr="008F7971">
        <w:rPr>
          <w:rFonts w:cs="Times New Roman"/>
          <w:w w:val="99"/>
        </w:rPr>
        <w:t xml:space="preserve"> </w:t>
      </w:r>
      <w:r w:rsidRPr="008F7971">
        <w:rPr>
          <w:rFonts w:cs="Times New Roman"/>
        </w:rPr>
        <w:t>обязательства</w:t>
      </w:r>
      <w:r w:rsidRPr="008F7971">
        <w:rPr>
          <w:rFonts w:cs="Times New Roman"/>
          <w:spacing w:val="23"/>
        </w:rPr>
        <w:t xml:space="preserve"> </w:t>
      </w:r>
      <w:r w:rsidRPr="008F7971">
        <w:rPr>
          <w:rFonts w:cs="Times New Roman"/>
        </w:rPr>
        <w:t>Подрядчика.</w:t>
      </w:r>
    </w:p>
    <w:p w:rsidR="008F7971" w:rsidRPr="008F7971" w:rsidRDefault="008F7971" w:rsidP="001969A5">
      <w:pPr>
        <w:pStyle w:val="ac"/>
        <w:widowControl w:val="0"/>
        <w:numPr>
          <w:ilvl w:val="0"/>
          <w:numId w:val="1"/>
        </w:numPr>
        <w:tabs>
          <w:tab w:val="left" w:pos="435"/>
        </w:tabs>
        <w:suppressAutoHyphens/>
        <w:spacing w:after="0" w:line="240" w:lineRule="auto"/>
        <w:ind w:left="142" w:right="-1" w:firstLine="851"/>
        <w:contextualSpacing/>
        <w:jc w:val="both"/>
        <w:rPr>
          <w:rFonts w:cs="Times New Roman"/>
        </w:rPr>
      </w:pPr>
      <w:r w:rsidRPr="008F7971">
        <w:rPr>
          <w:rFonts w:cs="Times New Roman"/>
        </w:rPr>
        <w:t>Срок выполнения работ – «21» декабря 2021г.</w:t>
      </w:r>
    </w:p>
    <w:p w:rsidR="008F7971" w:rsidRPr="008F7971" w:rsidRDefault="008F7971" w:rsidP="001969A5">
      <w:pPr>
        <w:pStyle w:val="ac"/>
        <w:widowControl w:val="0"/>
        <w:numPr>
          <w:ilvl w:val="0"/>
          <w:numId w:val="1"/>
        </w:numPr>
        <w:tabs>
          <w:tab w:val="left" w:pos="373"/>
        </w:tabs>
        <w:suppressAutoHyphens/>
        <w:spacing w:after="0" w:line="240" w:lineRule="auto"/>
        <w:ind w:left="142" w:right="-1" w:firstLine="851"/>
        <w:contextualSpacing/>
        <w:jc w:val="both"/>
        <w:rPr>
          <w:rFonts w:cs="Times New Roman"/>
        </w:rPr>
      </w:pPr>
      <w:r w:rsidRPr="008F7971">
        <w:rPr>
          <w:rFonts w:cs="Times New Roman"/>
          <w:w w:val="105"/>
        </w:rPr>
        <w:t>Срок</w:t>
      </w:r>
      <w:r w:rsidRPr="008F7971">
        <w:rPr>
          <w:rFonts w:cs="Times New Roman"/>
          <w:spacing w:val="10"/>
          <w:w w:val="105"/>
        </w:rPr>
        <w:t xml:space="preserve"> </w:t>
      </w:r>
      <w:r w:rsidRPr="008F7971">
        <w:rPr>
          <w:rFonts w:cs="Times New Roman"/>
          <w:w w:val="105"/>
        </w:rPr>
        <w:t>гарантии</w:t>
      </w:r>
      <w:r w:rsidRPr="008F7971">
        <w:rPr>
          <w:rFonts w:cs="Times New Roman"/>
          <w:spacing w:val="16"/>
          <w:w w:val="105"/>
        </w:rPr>
        <w:t xml:space="preserve"> </w:t>
      </w:r>
      <w:r w:rsidRPr="008F7971">
        <w:rPr>
          <w:rFonts w:cs="Times New Roman"/>
          <w:w w:val="105"/>
        </w:rPr>
        <w:t>качества</w:t>
      </w:r>
      <w:r w:rsidRPr="008F7971">
        <w:rPr>
          <w:rFonts w:cs="Times New Roman"/>
          <w:spacing w:val="20"/>
          <w:w w:val="105"/>
        </w:rPr>
        <w:t xml:space="preserve"> </w:t>
      </w:r>
      <w:r w:rsidRPr="008F7971">
        <w:rPr>
          <w:rFonts w:cs="Times New Roman"/>
          <w:w w:val="105"/>
        </w:rPr>
        <w:t>на</w:t>
      </w:r>
      <w:r w:rsidRPr="008F7971">
        <w:rPr>
          <w:rFonts w:cs="Times New Roman"/>
          <w:spacing w:val="11"/>
          <w:w w:val="105"/>
        </w:rPr>
        <w:t xml:space="preserve"> </w:t>
      </w:r>
      <w:r w:rsidRPr="008F7971">
        <w:rPr>
          <w:rFonts w:cs="Times New Roman"/>
          <w:w w:val="105"/>
        </w:rPr>
        <w:t>выполненные</w:t>
      </w:r>
      <w:r w:rsidRPr="008F7971">
        <w:rPr>
          <w:rFonts w:cs="Times New Roman"/>
          <w:spacing w:val="17"/>
          <w:w w:val="105"/>
        </w:rPr>
        <w:t xml:space="preserve"> </w:t>
      </w:r>
      <w:r w:rsidRPr="008F7971">
        <w:rPr>
          <w:rFonts w:cs="Times New Roman"/>
          <w:w w:val="105"/>
        </w:rPr>
        <w:t>работы</w:t>
      </w:r>
      <w:r w:rsidRPr="008F7971">
        <w:rPr>
          <w:rFonts w:cs="Times New Roman"/>
          <w:spacing w:val="13"/>
          <w:w w:val="105"/>
        </w:rPr>
        <w:t xml:space="preserve"> </w:t>
      </w:r>
      <w:r w:rsidRPr="008F7971">
        <w:rPr>
          <w:rFonts w:cs="Times New Roman"/>
          <w:w w:val="105"/>
        </w:rPr>
        <w:t>должен</w:t>
      </w:r>
      <w:r w:rsidRPr="008F7971">
        <w:rPr>
          <w:rFonts w:cs="Times New Roman"/>
          <w:spacing w:val="16"/>
          <w:w w:val="105"/>
        </w:rPr>
        <w:t xml:space="preserve"> </w:t>
      </w:r>
      <w:r w:rsidRPr="008F7971">
        <w:rPr>
          <w:rFonts w:cs="Times New Roman"/>
          <w:w w:val="105"/>
        </w:rPr>
        <w:t>составлять</w:t>
      </w:r>
      <w:r w:rsidRPr="008F7971">
        <w:rPr>
          <w:rFonts w:cs="Times New Roman"/>
          <w:spacing w:val="20"/>
          <w:w w:val="105"/>
        </w:rPr>
        <w:t xml:space="preserve"> </w:t>
      </w:r>
      <w:r w:rsidRPr="008F7971">
        <w:rPr>
          <w:rFonts w:cs="Times New Roman"/>
          <w:w w:val="105"/>
        </w:rPr>
        <w:t>24</w:t>
      </w:r>
      <w:r w:rsidRPr="008F7971">
        <w:rPr>
          <w:rFonts w:cs="Times New Roman"/>
          <w:spacing w:val="3"/>
          <w:w w:val="105"/>
        </w:rPr>
        <w:t xml:space="preserve"> </w:t>
      </w:r>
      <w:r w:rsidRPr="008F7971">
        <w:rPr>
          <w:rFonts w:cs="Times New Roman"/>
          <w:w w:val="105"/>
        </w:rPr>
        <w:t>месяца</w:t>
      </w:r>
      <w:r w:rsidRPr="008F7971">
        <w:rPr>
          <w:rFonts w:cs="Times New Roman"/>
          <w:spacing w:val="14"/>
          <w:w w:val="105"/>
        </w:rPr>
        <w:t xml:space="preserve"> </w:t>
      </w:r>
      <w:r w:rsidRPr="008F7971">
        <w:rPr>
          <w:rFonts w:cs="Times New Roman"/>
          <w:w w:val="105"/>
        </w:rPr>
        <w:t>с</w:t>
      </w:r>
      <w:r w:rsidRPr="008F7971">
        <w:rPr>
          <w:rFonts w:cs="Times New Roman"/>
          <w:spacing w:val="-4"/>
          <w:w w:val="105"/>
        </w:rPr>
        <w:t xml:space="preserve"> </w:t>
      </w:r>
      <w:r w:rsidRPr="008F7971">
        <w:rPr>
          <w:rFonts w:cs="Times New Roman"/>
          <w:w w:val="105"/>
        </w:rPr>
        <w:t>даты</w:t>
      </w:r>
      <w:r w:rsidRPr="008F7971">
        <w:rPr>
          <w:rFonts w:cs="Times New Roman"/>
          <w:w w:val="102"/>
        </w:rPr>
        <w:t xml:space="preserve"> </w:t>
      </w:r>
      <w:r w:rsidRPr="008F7971">
        <w:rPr>
          <w:rFonts w:cs="Times New Roman"/>
          <w:w w:val="105"/>
        </w:rPr>
        <w:t>подписания</w:t>
      </w:r>
      <w:r w:rsidRPr="008F7971">
        <w:rPr>
          <w:rFonts w:cs="Times New Roman"/>
          <w:spacing w:val="25"/>
          <w:w w:val="105"/>
        </w:rPr>
        <w:t xml:space="preserve"> </w:t>
      </w:r>
      <w:r w:rsidRPr="008F7971">
        <w:rPr>
          <w:rFonts w:cs="Times New Roman"/>
          <w:w w:val="105"/>
        </w:rPr>
        <w:t>Государственным</w:t>
      </w:r>
      <w:r w:rsidRPr="008F7971">
        <w:rPr>
          <w:rFonts w:cs="Times New Roman"/>
          <w:spacing w:val="20"/>
          <w:w w:val="105"/>
        </w:rPr>
        <w:t xml:space="preserve"> </w:t>
      </w:r>
      <w:r w:rsidRPr="008F7971">
        <w:rPr>
          <w:rFonts w:cs="Times New Roman"/>
          <w:w w:val="105"/>
        </w:rPr>
        <w:t>заказчиком</w:t>
      </w:r>
      <w:r w:rsidRPr="008F7971">
        <w:rPr>
          <w:rFonts w:cs="Times New Roman"/>
          <w:spacing w:val="11"/>
          <w:w w:val="105"/>
        </w:rPr>
        <w:t xml:space="preserve"> </w:t>
      </w:r>
      <w:r w:rsidRPr="008F7971">
        <w:rPr>
          <w:rFonts w:cs="Times New Roman"/>
          <w:w w:val="105"/>
        </w:rPr>
        <w:t>Акта</w:t>
      </w:r>
      <w:r w:rsidRPr="008F7971">
        <w:rPr>
          <w:rFonts w:cs="Times New Roman"/>
          <w:spacing w:val="14"/>
          <w:w w:val="105"/>
        </w:rPr>
        <w:t xml:space="preserve"> </w:t>
      </w:r>
      <w:r w:rsidRPr="008F7971">
        <w:rPr>
          <w:rFonts w:cs="Times New Roman"/>
          <w:w w:val="105"/>
        </w:rPr>
        <w:t>приемки</w:t>
      </w:r>
      <w:r w:rsidRPr="008F7971">
        <w:rPr>
          <w:rFonts w:cs="Times New Roman"/>
          <w:spacing w:val="10"/>
          <w:w w:val="105"/>
        </w:rPr>
        <w:t xml:space="preserve"> законченного строительством объекта.</w:t>
      </w:r>
    </w:p>
    <w:p w:rsidR="008F7971" w:rsidRPr="008F7971" w:rsidRDefault="008F7971" w:rsidP="001969A5">
      <w:pPr>
        <w:pStyle w:val="ac"/>
        <w:widowControl w:val="0"/>
        <w:tabs>
          <w:tab w:val="left" w:pos="373"/>
        </w:tabs>
        <w:suppressAutoHyphens/>
        <w:spacing w:after="0" w:line="240" w:lineRule="auto"/>
        <w:ind w:left="993" w:right="-1"/>
        <w:jc w:val="both"/>
        <w:rPr>
          <w:rFonts w:cs="Times New Roman"/>
        </w:rPr>
      </w:pPr>
    </w:p>
    <w:p w:rsidR="008F7971" w:rsidRPr="008F7971" w:rsidRDefault="008F7971" w:rsidP="001969A5">
      <w:pPr>
        <w:pStyle w:val="a7"/>
        <w:keepNext w:val="0"/>
        <w:widowControl w:val="0"/>
        <w:numPr>
          <w:ilvl w:val="0"/>
          <w:numId w:val="5"/>
        </w:numPr>
        <w:ind w:left="142" w:right="-1" w:firstLine="851"/>
        <w:contextualSpacing/>
        <w:jc w:val="both"/>
        <w:outlineLvl w:val="9"/>
        <w:rPr>
          <w:b/>
        </w:rPr>
      </w:pPr>
      <w:r w:rsidRPr="008F7971">
        <w:rPr>
          <w:b/>
        </w:rPr>
        <w:t>Общие данные</w:t>
      </w:r>
    </w:p>
    <w:p w:rsidR="008F7971" w:rsidRPr="008F7971" w:rsidRDefault="008F7971" w:rsidP="001969A5">
      <w:pPr>
        <w:pStyle w:val="a7"/>
        <w:keepNext w:val="0"/>
        <w:widowControl w:val="0"/>
        <w:ind w:left="142" w:right="-1" w:firstLine="851"/>
        <w:contextualSpacing/>
        <w:rPr>
          <w:i/>
        </w:rPr>
      </w:pPr>
      <w:r w:rsidRPr="008F7971">
        <w:rPr>
          <w:i/>
        </w:rPr>
        <w:t>Вид строительства – реконструкция.</w:t>
      </w:r>
    </w:p>
    <w:p w:rsidR="008F7971" w:rsidRPr="008F7971" w:rsidRDefault="008F7971" w:rsidP="001969A5">
      <w:pPr>
        <w:pStyle w:val="ac"/>
        <w:widowControl w:val="0"/>
        <w:suppressAutoHyphens/>
        <w:spacing w:after="0" w:line="240" w:lineRule="auto"/>
        <w:ind w:left="142" w:right="-1" w:firstLine="851"/>
        <w:jc w:val="both"/>
        <w:rPr>
          <w:rFonts w:cs="Times New Roman"/>
        </w:rPr>
      </w:pPr>
      <w:r w:rsidRPr="008F7971">
        <w:rPr>
          <w:rFonts w:cs="Times New Roman"/>
        </w:rPr>
        <w:t>Назначение объекта – Объект лечебно-профилактического назначения.</w:t>
      </w:r>
    </w:p>
    <w:p w:rsidR="008F7971" w:rsidRPr="008F7971" w:rsidRDefault="008F7971" w:rsidP="001969A5">
      <w:pPr>
        <w:pStyle w:val="ac"/>
        <w:widowControl w:val="0"/>
        <w:suppressAutoHyphens/>
        <w:spacing w:after="0" w:line="240" w:lineRule="auto"/>
        <w:ind w:left="142" w:right="-1" w:firstLine="851"/>
        <w:jc w:val="both"/>
        <w:rPr>
          <w:rFonts w:cs="Times New Roman"/>
        </w:rPr>
      </w:pPr>
      <w:r w:rsidRPr="008F7971">
        <w:rPr>
          <w:rFonts w:cs="Times New Roman"/>
        </w:rPr>
        <w:t>Сведения об участке строительства:</w:t>
      </w:r>
    </w:p>
    <w:p w:rsidR="008F7971" w:rsidRPr="008F7971" w:rsidRDefault="008F7971" w:rsidP="001969A5">
      <w:pPr>
        <w:pStyle w:val="33"/>
        <w:widowControl w:val="0"/>
        <w:tabs>
          <w:tab w:val="left" w:pos="709"/>
        </w:tabs>
        <w:suppressAutoHyphens/>
        <w:spacing w:line="240" w:lineRule="auto"/>
        <w:ind w:left="142" w:firstLine="851"/>
        <w:rPr>
          <w:szCs w:val="24"/>
        </w:rPr>
      </w:pPr>
      <w:r w:rsidRPr="008F7971">
        <w:rPr>
          <w:szCs w:val="24"/>
        </w:rPr>
        <w:t>Проектируемый объект располагается в границах отведенного земельного участка с кадастровым номером 50:20:0000000:1758. Изымаемых участков для размещения объектов не требуется.</w:t>
      </w:r>
    </w:p>
    <w:p w:rsidR="008F7971" w:rsidRPr="00621ABD" w:rsidRDefault="008F7971" w:rsidP="001969A5">
      <w:pPr>
        <w:pStyle w:val="OVOS1"/>
        <w:widowControl w:val="0"/>
        <w:numPr>
          <w:ilvl w:val="0"/>
          <w:numId w:val="5"/>
        </w:numPr>
        <w:spacing w:line="240" w:lineRule="auto"/>
        <w:ind w:left="142" w:right="-1" w:firstLine="851"/>
        <w:contextualSpacing/>
        <w:jc w:val="both"/>
        <w:rPr>
          <w:rFonts w:ascii="Times New Roman" w:hAnsi="Times New Roman" w:cs="Times New Roman"/>
          <w:lang w:eastAsia="ru-RU"/>
        </w:rPr>
      </w:pPr>
      <w:r w:rsidRPr="00621ABD">
        <w:rPr>
          <w:rFonts w:ascii="Times New Roman" w:hAnsi="Times New Roman" w:cs="Times New Roman"/>
          <w:bCs w:val="0"/>
          <w:caps w:val="0"/>
          <w:lang w:val="ru-RU"/>
        </w:rPr>
        <w:t>Общие сведения</w:t>
      </w:r>
    </w:p>
    <w:p w:rsidR="008F7971" w:rsidRPr="008F7971" w:rsidRDefault="008F7971" w:rsidP="001969A5">
      <w:pPr>
        <w:pStyle w:val="21"/>
        <w:widowControl w:val="0"/>
        <w:suppressAutoHyphens/>
        <w:ind w:left="142" w:right="-1" w:firstLine="851"/>
        <w:contextualSpacing/>
        <w:rPr>
          <w:sz w:val="24"/>
          <w:szCs w:val="24"/>
        </w:rPr>
      </w:pPr>
      <w:r w:rsidRPr="008F7971">
        <w:rPr>
          <w:sz w:val="24"/>
          <w:szCs w:val="24"/>
        </w:rPr>
        <w:t>В составе настоящего объекта предполагается строительство следующих сооружений:</w:t>
      </w:r>
    </w:p>
    <w:p w:rsidR="008F7971" w:rsidRPr="008F7971" w:rsidRDefault="008F7971" w:rsidP="001969A5">
      <w:pPr>
        <w:pStyle w:val="33"/>
        <w:widowControl w:val="0"/>
        <w:tabs>
          <w:tab w:val="left" w:pos="709"/>
        </w:tabs>
        <w:suppressAutoHyphens/>
        <w:spacing w:line="240" w:lineRule="auto"/>
        <w:ind w:left="142" w:firstLine="851"/>
        <w:rPr>
          <w:szCs w:val="24"/>
        </w:rPr>
      </w:pPr>
      <w:r w:rsidRPr="008F7971">
        <w:rPr>
          <w:szCs w:val="24"/>
        </w:rPr>
        <w:t xml:space="preserve">- Реконструкция здания Стационара с пристройкой. </w:t>
      </w:r>
    </w:p>
    <w:p w:rsidR="008F7971" w:rsidRPr="008F7971" w:rsidRDefault="008F7971" w:rsidP="001969A5">
      <w:pPr>
        <w:pStyle w:val="33"/>
        <w:widowControl w:val="0"/>
        <w:tabs>
          <w:tab w:val="left" w:pos="709"/>
        </w:tabs>
        <w:suppressAutoHyphens/>
        <w:spacing w:line="240" w:lineRule="auto"/>
        <w:ind w:left="142" w:firstLine="851"/>
        <w:rPr>
          <w:szCs w:val="24"/>
        </w:rPr>
      </w:pPr>
      <w:r w:rsidRPr="008F7971">
        <w:rPr>
          <w:szCs w:val="24"/>
        </w:rPr>
        <w:t xml:space="preserve">- Реконструкция Проходной №1, проходной №2.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3533"/>
        <w:gridCol w:w="3475"/>
      </w:tblGrid>
      <w:tr w:rsidR="008F7971" w:rsidRPr="002D4A88" w:rsidTr="001969A5">
        <w:trPr>
          <w:trHeight w:val="276"/>
        </w:trPr>
        <w:tc>
          <w:tcPr>
            <w:tcW w:w="2455" w:type="dxa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76" w:type="dxa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до реконструкции</w:t>
            </w:r>
          </w:p>
        </w:tc>
        <w:tc>
          <w:tcPr>
            <w:tcW w:w="3806" w:type="dxa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после реконструкции</w:t>
            </w:r>
          </w:p>
        </w:tc>
      </w:tr>
      <w:tr w:rsidR="008F7971" w:rsidRPr="002D4A88" w:rsidTr="001969A5">
        <w:trPr>
          <w:trHeight w:val="266"/>
        </w:trPr>
        <w:tc>
          <w:tcPr>
            <w:tcW w:w="2455" w:type="dxa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Площадь застройки</w:t>
            </w:r>
          </w:p>
        </w:tc>
        <w:tc>
          <w:tcPr>
            <w:tcW w:w="3876" w:type="dxa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5489,0 м2</w:t>
            </w:r>
          </w:p>
        </w:tc>
        <w:tc>
          <w:tcPr>
            <w:tcW w:w="3806" w:type="dxa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6660 м2</w:t>
            </w:r>
          </w:p>
        </w:tc>
      </w:tr>
      <w:tr w:rsidR="008F7971" w:rsidRPr="002D4A88" w:rsidTr="001969A5">
        <w:trPr>
          <w:trHeight w:val="428"/>
        </w:trPr>
        <w:tc>
          <w:tcPr>
            <w:tcW w:w="2455" w:type="dxa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Общая площадь здания</w:t>
            </w:r>
          </w:p>
        </w:tc>
        <w:tc>
          <w:tcPr>
            <w:tcW w:w="3876" w:type="dxa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20606,8 м2</w:t>
            </w:r>
          </w:p>
        </w:tc>
        <w:tc>
          <w:tcPr>
            <w:tcW w:w="3806" w:type="dxa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23055 м2</w:t>
            </w:r>
          </w:p>
        </w:tc>
      </w:tr>
      <w:tr w:rsidR="008F7971" w:rsidRPr="002D4A88" w:rsidTr="001969A5">
        <w:trPr>
          <w:trHeight w:val="454"/>
        </w:trPr>
        <w:tc>
          <w:tcPr>
            <w:tcW w:w="2455" w:type="dxa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Полезная площадь здания</w:t>
            </w:r>
          </w:p>
        </w:tc>
        <w:tc>
          <w:tcPr>
            <w:tcW w:w="3876" w:type="dxa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06" w:type="dxa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22385 м2</w:t>
            </w:r>
          </w:p>
        </w:tc>
      </w:tr>
      <w:tr w:rsidR="008F7971" w:rsidRPr="002D4A88" w:rsidTr="001969A5">
        <w:trPr>
          <w:trHeight w:val="276"/>
        </w:trPr>
        <w:tc>
          <w:tcPr>
            <w:tcW w:w="2455" w:type="dxa"/>
            <w:vMerge w:val="restart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Строительный объём</w:t>
            </w:r>
          </w:p>
        </w:tc>
        <w:tc>
          <w:tcPr>
            <w:tcW w:w="3876" w:type="dxa"/>
            <w:vMerge w:val="restart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86545,2 м3</w:t>
            </w:r>
          </w:p>
        </w:tc>
        <w:tc>
          <w:tcPr>
            <w:tcW w:w="3806" w:type="dxa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Выше отм. 0.000     97966 м3</w:t>
            </w:r>
          </w:p>
        </w:tc>
      </w:tr>
      <w:tr w:rsidR="008F7971" w:rsidRPr="002D4A88" w:rsidTr="001969A5">
        <w:trPr>
          <w:trHeight w:val="276"/>
        </w:trPr>
        <w:tc>
          <w:tcPr>
            <w:tcW w:w="2455" w:type="dxa"/>
            <w:vMerge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76" w:type="dxa"/>
            <w:vMerge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06" w:type="dxa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Ниже отм. 0.000     21525 м3</w:t>
            </w:r>
          </w:p>
        </w:tc>
      </w:tr>
      <w:tr w:rsidR="008F7971" w:rsidRPr="002D4A88" w:rsidTr="001969A5">
        <w:trPr>
          <w:trHeight w:val="276"/>
        </w:trPr>
        <w:tc>
          <w:tcPr>
            <w:tcW w:w="2455" w:type="dxa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Этажность</w:t>
            </w:r>
          </w:p>
        </w:tc>
        <w:tc>
          <w:tcPr>
            <w:tcW w:w="3876" w:type="dxa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6 этажей</w:t>
            </w:r>
          </w:p>
        </w:tc>
        <w:tc>
          <w:tcPr>
            <w:tcW w:w="3806" w:type="dxa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6 этажей</w:t>
            </w:r>
          </w:p>
        </w:tc>
      </w:tr>
    </w:tbl>
    <w:p w:rsidR="008F7971" w:rsidRPr="002D4A88" w:rsidRDefault="008F7971" w:rsidP="001969A5">
      <w:pPr>
        <w:widowControl w:val="0"/>
        <w:tabs>
          <w:tab w:val="right" w:pos="9214"/>
        </w:tabs>
        <w:suppressAutoHyphens/>
        <w:ind w:left="142" w:right="-34" w:firstLine="851"/>
        <w:rPr>
          <w:sz w:val="24"/>
          <w:szCs w:val="24"/>
        </w:rPr>
      </w:pPr>
    </w:p>
    <w:p w:rsidR="008F7971" w:rsidRPr="002D4A88" w:rsidRDefault="008F7971" w:rsidP="001969A5">
      <w:pPr>
        <w:widowControl w:val="0"/>
        <w:tabs>
          <w:tab w:val="right" w:pos="9214"/>
        </w:tabs>
        <w:suppressAutoHyphens/>
        <w:ind w:left="142" w:right="-34" w:firstLine="851"/>
        <w:rPr>
          <w:sz w:val="24"/>
          <w:szCs w:val="24"/>
        </w:rPr>
      </w:pPr>
      <w:r w:rsidRPr="002D4A88">
        <w:rPr>
          <w:sz w:val="24"/>
          <w:szCs w:val="24"/>
        </w:rPr>
        <w:lastRenderedPageBreak/>
        <w:t>Технико-экономические показатели реконструируемого здания проходной №1: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3533"/>
        <w:gridCol w:w="3475"/>
      </w:tblGrid>
      <w:tr w:rsidR="008F7971" w:rsidRPr="002D4A88" w:rsidTr="001969A5">
        <w:trPr>
          <w:trHeight w:val="271"/>
        </w:trPr>
        <w:tc>
          <w:tcPr>
            <w:tcW w:w="2455" w:type="dxa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76" w:type="dxa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до реконструкции</w:t>
            </w:r>
          </w:p>
        </w:tc>
        <w:tc>
          <w:tcPr>
            <w:tcW w:w="3806" w:type="dxa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после реконструкции</w:t>
            </w:r>
          </w:p>
        </w:tc>
      </w:tr>
      <w:tr w:rsidR="008F7971" w:rsidRPr="002D4A88" w:rsidTr="001969A5">
        <w:trPr>
          <w:trHeight w:val="275"/>
        </w:trPr>
        <w:tc>
          <w:tcPr>
            <w:tcW w:w="2455" w:type="dxa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Площадь застройки</w:t>
            </w:r>
          </w:p>
        </w:tc>
        <w:tc>
          <w:tcPr>
            <w:tcW w:w="3876" w:type="dxa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23,48 м2</w:t>
            </w:r>
          </w:p>
        </w:tc>
        <w:tc>
          <w:tcPr>
            <w:tcW w:w="3806" w:type="dxa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118,21 м2</w:t>
            </w:r>
          </w:p>
        </w:tc>
      </w:tr>
      <w:tr w:rsidR="008F7971" w:rsidRPr="002D4A88" w:rsidTr="001969A5">
        <w:trPr>
          <w:trHeight w:val="415"/>
        </w:trPr>
        <w:tc>
          <w:tcPr>
            <w:tcW w:w="2455" w:type="dxa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Общая площадь здания</w:t>
            </w:r>
          </w:p>
        </w:tc>
        <w:tc>
          <w:tcPr>
            <w:tcW w:w="3876" w:type="dxa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14,04 м2</w:t>
            </w:r>
          </w:p>
        </w:tc>
        <w:tc>
          <w:tcPr>
            <w:tcW w:w="3806" w:type="dxa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71,42 м2</w:t>
            </w:r>
          </w:p>
        </w:tc>
      </w:tr>
      <w:tr w:rsidR="008F7971" w:rsidRPr="002D4A88" w:rsidTr="001969A5">
        <w:trPr>
          <w:trHeight w:val="454"/>
        </w:trPr>
        <w:tc>
          <w:tcPr>
            <w:tcW w:w="2455" w:type="dxa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Полезная площадь здания</w:t>
            </w:r>
          </w:p>
        </w:tc>
        <w:tc>
          <w:tcPr>
            <w:tcW w:w="3876" w:type="dxa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06" w:type="dxa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66,82 м2</w:t>
            </w:r>
          </w:p>
        </w:tc>
      </w:tr>
      <w:tr w:rsidR="008F7971" w:rsidRPr="002D4A88" w:rsidTr="001969A5">
        <w:trPr>
          <w:trHeight w:val="255"/>
        </w:trPr>
        <w:tc>
          <w:tcPr>
            <w:tcW w:w="2455" w:type="dxa"/>
            <w:vMerge w:val="restart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Строительный объём</w:t>
            </w:r>
          </w:p>
        </w:tc>
        <w:tc>
          <w:tcPr>
            <w:tcW w:w="3876" w:type="dxa"/>
            <w:vMerge w:val="restart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107,41 м3</w:t>
            </w:r>
          </w:p>
        </w:tc>
        <w:tc>
          <w:tcPr>
            <w:tcW w:w="3806" w:type="dxa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Выше отм. 0.000    475,90 м3</w:t>
            </w:r>
          </w:p>
        </w:tc>
      </w:tr>
      <w:tr w:rsidR="008F7971" w:rsidRPr="002D4A88" w:rsidTr="001969A5">
        <w:trPr>
          <w:trHeight w:val="245"/>
        </w:trPr>
        <w:tc>
          <w:tcPr>
            <w:tcW w:w="2455" w:type="dxa"/>
            <w:vMerge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76" w:type="dxa"/>
            <w:vMerge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06" w:type="dxa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Ниже отм. 0.000     53,86  м3</w:t>
            </w:r>
          </w:p>
        </w:tc>
      </w:tr>
      <w:tr w:rsidR="008F7971" w:rsidRPr="002D4A88" w:rsidTr="001969A5">
        <w:trPr>
          <w:trHeight w:val="281"/>
        </w:trPr>
        <w:tc>
          <w:tcPr>
            <w:tcW w:w="2455" w:type="dxa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Этажность</w:t>
            </w:r>
          </w:p>
        </w:tc>
        <w:tc>
          <w:tcPr>
            <w:tcW w:w="3876" w:type="dxa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1</w:t>
            </w:r>
          </w:p>
        </w:tc>
        <w:tc>
          <w:tcPr>
            <w:tcW w:w="3806" w:type="dxa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1</w:t>
            </w:r>
          </w:p>
        </w:tc>
      </w:tr>
    </w:tbl>
    <w:p w:rsidR="008F7971" w:rsidRPr="002D4A88" w:rsidRDefault="008F7971" w:rsidP="001969A5">
      <w:pPr>
        <w:widowControl w:val="0"/>
        <w:tabs>
          <w:tab w:val="right" w:pos="9214"/>
        </w:tabs>
        <w:suppressAutoHyphens/>
        <w:ind w:left="142" w:right="-34" w:firstLine="851"/>
        <w:rPr>
          <w:sz w:val="24"/>
          <w:szCs w:val="24"/>
        </w:rPr>
      </w:pPr>
    </w:p>
    <w:p w:rsidR="008F7971" w:rsidRPr="002D4A88" w:rsidRDefault="008F7971" w:rsidP="001969A5">
      <w:pPr>
        <w:widowControl w:val="0"/>
        <w:tabs>
          <w:tab w:val="right" w:pos="9214"/>
        </w:tabs>
        <w:suppressAutoHyphens/>
        <w:ind w:left="142" w:right="-34" w:firstLine="851"/>
        <w:rPr>
          <w:sz w:val="24"/>
          <w:szCs w:val="24"/>
        </w:rPr>
      </w:pPr>
      <w:r w:rsidRPr="002D4A88">
        <w:rPr>
          <w:sz w:val="24"/>
          <w:szCs w:val="24"/>
        </w:rPr>
        <w:t>Технико-экономические показатели реконструируемого здания проходной №2: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3533"/>
        <w:gridCol w:w="3475"/>
      </w:tblGrid>
      <w:tr w:rsidR="008F7971" w:rsidRPr="002D4A88" w:rsidTr="001969A5">
        <w:trPr>
          <w:trHeight w:val="281"/>
        </w:trPr>
        <w:tc>
          <w:tcPr>
            <w:tcW w:w="2455" w:type="dxa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76" w:type="dxa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до реконструкции</w:t>
            </w:r>
          </w:p>
        </w:tc>
        <w:tc>
          <w:tcPr>
            <w:tcW w:w="3806" w:type="dxa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после реконструкции</w:t>
            </w:r>
          </w:p>
        </w:tc>
      </w:tr>
      <w:tr w:rsidR="008F7971" w:rsidRPr="002D4A88" w:rsidTr="001969A5">
        <w:trPr>
          <w:trHeight w:val="270"/>
        </w:trPr>
        <w:tc>
          <w:tcPr>
            <w:tcW w:w="2455" w:type="dxa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Площадь застройки</w:t>
            </w:r>
          </w:p>
        </w:tc>
        <w:tc>
          <w:tcPr>
            <w:tcW w:w="3876" w:type="dxa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18,47 м2</w:t>
            </w:r>
          </w:p>
        </w:tc>
        <w:tc>
          <w:tcPr>
            <w:tcW w:w="3806" w:type="dxa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jc w:val="center"/>
              <w:textAlignment w:val="baseline"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26,86 м2</w:t>
            </w:r>
          </w:p>
        </w:tc>
      </w:tr>
      <w:tr w:rsidR="008F7971" w:rsidRPr="002D4A88" w:rsidTr="001969A5">
        <w:trPr>
          <w:trHeight w:val="454"/>
        </w:trPr>
        <w:tc>
          <w:tcPr>
            <w:tcW w:w="2455" w:type="dxa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Общая площадь здания</w:t>
            </w:r>
          </w:p>
        </w:tc>
        <w:tc>
          <w:tcPr>
            <w:tcW w:w="3876" w:type="dxa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9,68 м2</w:t>
            </w:r>
          </w:p>
        </w:tc>
        <w:tc>
          <w:tcPr>
            <w:tcW w:w="3806" w:type="dxa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jc w:val="center"/>
              <w:textAlignment w:val="baseline"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9,68 м2</w:t>
            </w:r>
          </w:p>
        </w:tc>
      </w:tr>
      <w:tr w:rsidR="008F7971" w:rsidRPr="002D4A88" w:rsidTr="001969A5">
        <w:trPr>
          <w:trHeight w:val="454"/>
        </w:trPr>
        <w:tc>
          <w:tcPr>
            <w:tcW w:w="2455" w:type="dxa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Полезная площадь здания</w:t>
            </w:r>
          </w:p>
        </w:tc>
        <w:tc>
          <w:tcPr>
            <w:tcW w:w="3876" w:type="dxa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06" w:type="dxa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jc w:val="center"/>
              <w:textAlignment w:val="baseline"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8,62 м2</w:t>
            </w:r>
          </w:p>
        </w:tc>
      </w:tr>
      <w:tr w:rsidR="008F7971" w:rsidRPr="002D4A88" w:rsidTr="001969A5">
        <w:trPr>
          <w:trHeight w:val="277"/>
        </w:trPr>
        <w:tc>
          <w:tcPr>
            <w:tcW w:w="2455" w:type="dxa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Строительный объём</w:t>
            </w:r>
          </w:p>
        </w:tc>
        <w:tc>
          <w:tcPr>
            <w:tcW w:w="3876" w:type="dxa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65,75 м3</w:t>
            </w:r>
          </w:p>
        </w:tc>
        <w:tc>
          <w:tcPr>
            <w:tcW w:w="3806" w:type="dxa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jc w:val="center"/>
              <w:textAlignment w:val="baseline"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79,37 м3</w:t>
            </w:r>
          </w:p>
        </w:tc>
      </w:tr>
      <w:tr w:rsidR="008F7971" w:rsidRPr="002D4A88" w:rsidTr="001969A5">
        <w:trPr>
          <w:trHeight w:val="263"/>
        </w:trPr>
        <w:tc>
          <w:tcPr>
            <w:tcW w:w="2455" w:type="dxa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Этажность</w:t>
            </w:r>
          </w:p>
        </w:tc>
        <w:tc>
          <w:tcPr>
            <w:tcW w:w="3876" w:type="dxa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1</w:t>
            </w:r>
          </w:p>
        </w:tc>
        <w:tc>
          <w:tcPr>
            <w:tcW w:w="3806" w:type="dxa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29"/>
              <w:jc w:val="center"/>
              <w:textAlignment w:val="baseline"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1</w:t>
            </w:r>
          </w:p>
        </w:tc>
      </w:tr>
    </w:tbl>
    <w:p w:rsidR="008F7971" w:rsidRPr="002D4A88" w:rsidRDefault="008F7971" w:rsidP="001969A5">
      <w:pPr>
        <w:widowControl w:val="0"/>
        <w:tabs>
          <w:tab w:val="right" w:pos="9214"/>
        </w:tabs>
        <w:suppressAutoHyphens/>
        <w:ind w:left="142" w:right="-34" w:firstLine="851"/>
        <w:rPr>
          <w:sz w:val="24"/>
          <w:szCs w:val="24"/>
        </w:rPr>
      </w:pPr>
    </w:p>
    <w:p w:rsidR="008F7971" w:rsidRPr="002D4A88" w:rsidRDefault="008F7971" w:rsidP="001969A5">
      <w:pPr>
        <w:pStyle w:val="4"/>
        <w:keepNext w:val="0"/>
        <w:widowControl w:val="0"/>
        <w:suppressAutoHyphens/>
        <w:spacing w:before="0" w:after="0"/>
        <w:ind w:left="142" w:firstLine="851"/>
        <w:rPr>
          <w:b w:val="0"/>
          <w:sz w:val="24"/>
          <w:szCs w:val="24"/>
          <w:lang w:val="ru-RU"/>
        </w:rPr>
      </w:pPr>
      <w:bookmarkStart w:id="1" w:name="_Toc339134047"/>
      <w:r w:rsidRPr="002D4A88">
        <w:rPr>
          <w:b w:val="0"/>
          <w:sz w:val="24"/>
          <w:szCs w:val="24"/>
        </w:rPr>
        <w:t>Технико-экономические показатели земельного участка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1357"/>
        <w:gridCol w:w="1842"/>
        <w:gridCol w:w="2842"/>
      </w:tblGrid>
      <w:tr w:rsidR="008F7971" w:rsidRPr="002D4A88" w:rsidTr="001969A5">
        <w:tc>
          <w:tcPr>
            <w:tcW w:w="3304" w:type="dxa"/>
          </w:tcPr>
          <w:p w:rsidR="008F7971" w:rsidRPr="002D4A88" w:rsidRDefault="008F7971" w:rsidP="001969A5">
            <w:pPr>
              <w:widowControl w:val="0"/>
              <w:suppressAutoHyphens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57" w:type="dxa"/>
          </w:tcPr>
          <w:p w:rsidR="008F7971" w:rsidRPr="002D4A88" w:rsidRDefault="008F7971" w:rsidP="001969A5">
            <w:pPr>
              <w:widowControl w:val="0"/>
              <w:suppressAutoHyphens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Ед.</w:t>
            </w:r>
          </w:p>
          <w:p w:rsidR="008F7971" w:rsidRPr="002D4A88" w:rsidRDefault="008F7971" w:rsidP="001969A5">
            <w:pPr>
              <w:widowControl w:val="0"/>
              <w:suppressAutoHyphens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изм.</w:t>
            </w:r>
          </w:p>
        </w:tc>
        <w:tc>
          <w:tcPr>
            <w:tcW w:w="1842" w:type="dxa"/>
          </w:tcPr>
          <w:p w:rsidR="008F7971" w:rsidRPr="002D4A88" w:rsidRDefault="008F7971" w:rsidP="001969A5">
            <w:pPr>
              <w:widowControl w:val="0"/>
              <w:suppressAutoHyphens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Количество</w:t>
            </w:r>
          </w:p>
          <w:p w:rsidR="008F7971" w:rsidRPr="002D4A88" w:rsidRDefault="008F7971" w:rsidP="001969A5">
            <w:pPr>
              <w:widowControl w:val="0"/>
              <w:suppressAutoHyphens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(в границах реконструкции)</w:t>
            </w:r>
          </w:p>
        </w:tc>
        <w:tc>
          <w:tcPr>
            <w:tcW w:w="2842" w:type="dxa"/>
          </w:tcPr>
          <w:p w:rsidR="008F7971" w:rsidRPr="002D4A88" w:rsidRDefault="008F7971" w:rsidP="001969A5">
            <w:pPr>
              <w:widowControl w:val="0"/>
              <w:suppressAutoHyphens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Примечание</w:t>
            </w:r>
          </w:p>
        </w:tc>
      </w:tr>
      <w:tr w:rsidR="008F7971" w:rsidRPr="002D4A88" w:rsidTr="001969A5">
        <w:tc>
          <w:tcPr>
            <w:tcW w:w="3304" w:type="dxa"/>
          </w:tcPr>
          <w:p w:rsidR="008F7971" w:rsidRPr="002D4A88" w:rsidRDefault="008F7971" w:rsidP="001969A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 xml:space="preserve">Площадь проектирования </w:t>
            </w:r>
          </w:p>
        </w:tc>
        <w:tc>
          <w:tcPr>
            <w:tcW w:w="1357" w:type="dxa"/>
          </w:tcPr>
          <w:p w:rsidR="008F7971" w:rsidRPr="002D4A88" w:rsidRDefault="008F7971" w:rsidP="001969A5">
            <w:pPr>
              <w:widowControl w:val="0"/>
              <w:suppressAutoHyphens/>
              <w:rPr>
                <w:sz w:val="24"/>
                <w:szCs w:val="24"/>
                <w:vertAlign w:val="superscript"/>
              </w:rPr>
            </w:pPr>
            <w:r w:rsidRPr="002D4A88">
              <w:rPr>
                <w:sz w:val="24"/>
                <w:szCs w:val="24"/>
              </w:rPr>
              <w:t>м</w:t>
            </w:r>
            <w:r w:rsidRPr="002D4A88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8F7971" w:rsidRPr="002D4A88" w:rsidRDefault="008F7971" w:rsidP="001969A5">
            <w:pPr>
              <w:widowControl w:val="0"/>
              <w:suppressAutoHyphens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45666,37</w:t>
            </w:r>
          </w:p>
        </w:tc>
        <w:tc>
          <w:tcPr>
            <w:tcW w:w="2842" w:type="dxa"/>
          </w:tcPr>
          <w:p w:rsidR="008F7971" w:rsidRPr="002D4A88" w:rsidRDefault="008F7971" w:rsidP="001969A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(S полосы отвода земли под вырубку зеленых насаждений + S застройки + S благоустройства)</w:t>
            </w:r>
          </w:p>
        </w:tc>
      </w:tr>
      <w:tr w:rsidR="008F7971" w:rsidRPr="002D4A88" w:rsidTr="001969A5">
        <w:trPr>
          <w:trHeight w:val="347"/>
        </w:trPr>
        <w:tc>
          <w:tcPr>
            <w:tcW w:w="3304" w:type="dxa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Площадь полосы отвода зем-</w:t>
            </w:r>
          </w:p>
          <w:p w:rsidR="008F7971" w:rsidRPr="002D4A88" w:rsidRDefault="008F7971" w:rsidP="001969A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ли, под вырубку зеленых</w:t>
            </w:r>
          </w:p>
          <w:p w:rsidR="008F7971" w:rsidRPr="002D4A88" w:rsidRDefault="008F7971" w:rsidP="001969A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насаждений, при устройстве</w:t>
            </w:r>
          </w:p>
          <w:p w:rsidR="008F7971" w:rsidRPr="002D4A88" w:rsidRDefault="008F7971" w:rsidP="001969A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сетей инженернотехнического обеспечения</w:t>
            </w:r>
          </w:p>
        </w:tc>
        <w:tc>
          <w:tcPr>
            <w:tcW w:w="1357" w:type="dxa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м</w:t>
            </w:r>
            <w:r w:rsidRPr="002D4A88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2" w:type="dxa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rPr>
                <w:sz w:val="24"/>
                <w:szCs w:val="24"/>
              </w:rPr>
            </w:pPr>
            <w:r w:rsidRPr="002D4A88">
              <w:rPr>
                <w:sz w:val="24"/>
                <w:szCs w:val="24"/>
              </w:rPr>
              <w:t>22908,82</w:t>
            </w:r>
          </w:p>
        </w:tc>
        <w:tc>
          <w:tcPr>
            <w:tcW w:w="2842" w:type="dxa"/>
            <w:vAlign w:val="center"/>
          </w:tcPr>
          <w:p w:rsidR="008F7971" w:rsidRPr="002D4A88" w:rsidRDefault="008F7971" w:rsidP="001969A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</w:tbl>
    <w:p w:rsidR="008F7971" w:rsidRPr="002D4A88" w:rsidRDefault="008F7971" w:rsidP="001969A5">
      <w:pPr>
        <w:widowControl w:val="0"/>
        <w:suppressAutoHyphens/>
        <w:ind w:left="142" w:firstLine="851"/>
        <w:rPr>
          <w:sz w:val="24"/>
          <w:szCs w:val="24"/>
          <w:lang w:eastAsia="en-US"/>
        </w:rPr>
      </w:pPr>
    </w:p>
    <w:p w:rsidR="008F7971" w:rsidRPr="002D4A88" w:rsidRDefault="008F7971" w:rsidP="001969A5">
      <w:pPr>
        <w:widowControl w:val="0"/>
        <w:suppressAutoHyphens/>
        <w:ind w:left="142" w:firstLine="851"/>
        <w:rPr>
          <w:sz w:val="24"/>
          <w:szCs w:val="24"/>
        </w:rPr>
      </w:pPr>
      <w:r w:rsidRPr="002D4A88">
        <w:rPr>
          <w:sz w:val="24"/>
          <w:szCs w:val="24"/>
        </w:rPr>
        <w:t>Технико-экономические показатели по протяженностям инженерных сетей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0"/>
        <w:gridCol w:w="4025"/>
      </w:tblGrid>
      <w:tr w:rsidR="008F7971" w:rsidRPr="002D4A88" w:rsidTr="001969A5">
        <w:tc>
          <w:tcPr>
            <w:tcW w:w="5320" w:type="dxa"/>
            <w:shd w:val="clear" w:color="auto" w:fill="auto"/>
          </w:tcPr>
          <w:p w:rsidR="008F7971" w:rsidRPr="002D4A88" w:rsidRDefault="008F7971" w:rsidP="001969A5">
            <w:pPr>
              <w:widowControl w:val="0"/>
              <w:suppressAutoHyphens/>
              <w:ind w:left="29"/>
              <w:rPr>
                <w:color w:val="000000"/>
                <w:sz w:val="24"/>
                <w:szCs w:val="24"/>
              </w:rPr>
            </w:pPr>
            <w:r w:rsidRPr="002D4A88">
              <w:rPr>
                <w:color w:val="000000"/>
                <w:sz w:val="24"/>
                <w:szCs w:val="24"/>
              </w:rPr>
              <w:t>Наименование инженерных сетей</w:t>
            </w:r>
          </w:p>
        </w:tc>
        <w:tc>
          <w:tcPr>
            <w:tcW w:w="4025" w:type="dxa"/>
            <w:shd w:val="clear" w:color="auto" w:fill="auto"/>
          </w:tcPr>
          <w:p w:rsidR="008F7971" w:rsidRPr="002D4A88" w:rsidRDefault="008F7971" w:rsidP="001969A5">
            <w:pPr>
              <w:widowControl w:val="0"/>
              <w:suppressAutoHyphens/>
              <w:ind w:left="29"/>
              <w:rPr>
                <w:color w:val="000000"/>
                <w:sz w:val="24"/>
                <w:szCs w:val="24"/>
              </w:rPr>
            </w:pPr>
            <w:r w:rsidRPr="002D4A88">
              <w:rPr>
                <w:color w:val="000000"/>
                <w:sz w:val="24"/>
                <w:szCs w:val="24"/>
              </w:rPr>
              <w:t>Протяженность, м.п.</w:t>
            </w:r>
          </w:p>
        </w:tc>
      </w:tr>
      <w:tr w:rsidR="008F7971" w:rsidRPr="002D4A88" w:rsidTr="001969A5">
        <w:tc>
          <w:tcPr>
            <w:tcW w:w="5320" w:type="dxa"/>
            <w:shd w:val="clear" w:color="auto" w:fill="auto"/>
          </w:tcPr>
          <w:p w:rsidR="008F7971" w:rsidRPr="002D4A88" w:rsidRDefault="008F7971" w:rsidP="001969A5">
            <w:pPr>
              <w:widowControl w:val="0"/>
              <w:suppressAutoHyphens/>
              <w:ind w:left="29"/>
              <w:rPr>
                <w:color w:val="000000"/>
                <w:sz w:val="24"/>
                <w:szCs w:val="24"/>
              </w:rPr>
            </w:pPr>
            <w:r w:rsidRPr="002D4A88">
              <w:rPr>
                <w:color w:val="000000"/>
                <w:sz w:val="24"/>
                <w:szCs w:val="24"/>
              </w:rPr>
              <w:t>Сети водоснабжения</w:t>
            </w:r>
          </w:p>
        </w:tc>
        <w:tc>
          <w:tcPr>
            <w:tcW w:w="4025" w:type="dxa"/>
            <w:shd w:val="clear" w:color="auto" w:fill="auto"/>
          </w:tcPr>
          <w:p w:rsidR="008F7971" w:rsidRPr="002D4A88" w:rsidRDefault="008F7971" w:rsidP="001969A5">
            <w:pPr>
              <w:widowControl w:val="0"/>
              <w:suppressAutoHyphens/>
              <w:ind w:left="29"/>
              <w:rPr>
                <w:color w:val="000000"/>
                <w:sz w:val="24"/>
                <w:szCs w:val="24"/>
              </w:rPr>
            </w:pPr>
            <w:r w:rsidRPr="002D4A88">
              <w:rPr>
                <w:color w:val="000000"/>
                <w:sz w:val="24"/>
                <w:szCs w:val="24"/>
              </w:rPr>
              <w:t>365</w:t>
            </w:r>
          </w:p>
        </w:tc>
      </w:tr>
      <w:tr w:rsidR="008F7971" w:rsidRPr="002D4A88" w:rsidTr="001969A5">
        <w:tc>
          <w:tcPr>
            <w:tcW w:w="5320" w:type="dxa"/>
            <w:shd w:val="clear" w:color="auto" w:fill="auto"/>
          </w:tcPr>
          <w:p w:rsidR="008F7971" w:rsidRPr="002D4A88" w:rsidRDefault="008F7971" w:rsidP="001969A5">
            <w:pPr>
              <w:widowControl w:val="0"/>
              <w:suppressAutoHyphens/>
              <w:ind w:left="29"/>
              <w:rPr>
                <w:color w:val="000000"/>
                <w:sz w:val="24"/>
                <w:szCs w:val="24"/>
              </w:rPr>
            </w:pPr>
            <w:r w:rsidRPr="002D4A88">
              <w:rPr>
                <w:color w:val="000000"/>
                <w:sz w:val="24"/>
                <w:szCs w:val="24"/>
              </w:rPr>
              <w:t>Сети электроснабжения 0,4 кВ</w:t>
            </w:r>
          </w:p>
        </w:tc>
        <w:tc>
          <w:tcPr>
            <w:tcW w:w="4025" w:type="dxa"/>
            <w:shd w:val="clear" w:color="auto" w:fill="auto"/>
          </w:tcPr>
          <w:p w:rsidR="008F7971" w:rsidRPr="002D4A88" w:rsidRDefault="008F7971" w:rsidP="001969A5">
            <w:pPr>
              <w:widowControl w:val="0"/>
              <w:suppressAutoHyphens/>
              <w:ind w:left="29"/>
              <w:rPr>
                <w:color w:val="000000"/>
                <w:sz w:val="24"/>
                <w:szCs w:val="24"/>
              </w:rPr>
            </w:pPr>
            <w:r w:rsidRPr="002D4A88">
              <w:rPr>
                <w:color w:val="000000"/>
                <w:sz w:val="24"/>
                <w:szCs w:val="24"/>
              </w:rPr>
              <w:t>12725</w:t>
            </w:r>
          </w:p>
        </w:tc>
      </w:tr>
      <w:tr w:rsidR="008F7971" w:rsidRPr="002D4A88" w:rsidTr="001969A5">
        <w:tc>
          <w:tcPr>
            <w:tcW w:w="5320" w:type="dxa"/>
            <w:shd w:val="clear" w:color="auto" w:fill="auto"/>
          </w:tcPr>
          <w:p w:rsidR="008F7971" w:rsidRPr="002D4A88" w:rsidRDefault="008F7971" w:rsidP="001969A5">
            <w:pPr>
              <w:widowControl w:val="0"/>
              <w:suppressAutoHyphens/>
              <w:ind w:left="29"/>
              <w:rPr>
                <w:color w:val="000000"/>
                <w:sz w:val="24"/>
                <w:szCs w:val="24"/>
              </w:rPr>
            </w:pPr>
            <w:r w:rsidRPr="002D4A88">
              <w:rPr>
                <w:color w:val="000000"/>
                <w:sz w:val="24"/>
                <w:szCs w:val="24"/>
              </w:rPr>
              <w:t>Сети минерального водоснабжения</w:t>
            </w:r>
          </w:p>
        </w:tc>
        <w:tc>
          <w:tcPr>
            <w:tcW w:w="4025" w:type="dxa"/>
            <w:shd w:val="clear" w:color="auto" w:fill="auto"/>
          </w:tcPr>
          <w:p w:rsidR="008F7971" w:rsidRPr="002D4A88" w:rsidRDefault="008F7971" w:rsidP="001969A5">
            <w:pPr>
              <w:widowControl w:val="0"/>
              <w:suppressAutoHyphens/>
              <w:ind w:left="29"/>
              <w:rPr>
                <w:color w:val="000000"/>
                <w:sz w:val="24"/>
                <w:szCs w:val="24"/>
              </w:rPr>
            </w:pPr>
            <w:r w:rsidRPr="002D4A88">
              <w:rPr>
                <w:color w:val="000000"/>
                <w:sz w:val="24"/>
                <w:szCs w:val="24"/>
              </w:rPr>
              <w:t>73</w:t>
            </w:r>
          </w:p>
        </w:tc>
      </w:tr>
      <w:tr w:rsidR="008F7971" w:rsidRPr="002D4A88" w:rsidTr="001969A5">
        <w:tc>
          <w:tcPr>
            <w:tcW w:w="5320" w:type="dxa"/>
            <w:shd w:val="clear" w:color="auto" w:fill="auto"/>
          </w:tcPr>
          <w:p w:rsidR="008F7971" w:rsidRPr="002D4A88" w:rsidRDefault="008F7971" w:rsidP="001969A5">
            <w:pPr>
              <w:widowControl w:val="0"/>
              <w:suppressAutoHyphens/>
              <w:ind w:left="29"/>
              <w:rPr>
                <w:color w:val="000000"/>
                <w:sz w:val="24"/>
                <w:szCs w:val="24"/>
              </w:rPr>
            </w:pPr>
            <w:r w:rsidRPr="002D4A88">
              <w:rPr>
                <w:color w:val="000000"/>
                <w:sz w:val="24"/>
                <w:szCs w:val="24"/>
              </w:rPr>
              <w:t>Сети кислородопровода</w:t>
            </w:r>
          </w:p>
        </w:tc>
        <w:tc>
          <w:tcPr>
            <w:tcW w:w="4025" w:type="dxa"/>
            <w:shd w:val="clear" w:color="auto" w:fill="auto"/>
          </w:tcPr>
          <w:p w:rsidR="008F7971" w:rsidRPr="002D4A88" w:rsidRDefault="008F7971" w:rsidP="001969A5">
            <w:pPr>
              <w:widowControl w:val="0"/>
              <w:suppressAutoHyphens/>
              <w:ind w:left="29"/>
              <w:rPr>
                <w:color w:val="000000"/>
                <w:sz w:val="24"/>
                <w:szCs w:val="24"/>
              </w:rPr>
            </w:pPr>
            <w:r w:rsidRPr="002D4A88">
              <w:rPr>
                <w:color w:val="000000"/>
                <w:sz w:val="24"/>
                <w:szCs w:val="24"/>
              </w:rPr>
              <w:t>600</w:t>
            </w:r>
          </w:p>
        </w:tc>
      </w:tr>
      <w:tr w:rsidR="008F7971" w:rsidRPr="002D4A88" w:rsidTr="001969A5">
        <w:tc>
          <w:tcPr>
            <w:tcW w:w="5320" w:type="dxa"/>
            <w:shd w:val="clear" w:color="auto" w:fill="auto"/>
          </w:tcPr>
          <w:p w:rsidR="008F7971" w:rsidRPr="002D4A88" w:rsidRDefault="008F7971" w:rsidP="001969A5">
            <w:pPr>
              <w:widowControl w:val="0"/>
              <w:suppressAutoHyphens/>
              <w:ind w:left="29"/>
              <w:rPr>
                <w:color w:val="000000"/>
                <w:sz w:val="24"/>
                <w:szCs w:val="24"/>
              </w:rPr>
            </w:pPr>
            <w:r w:rsidRPr="002D4A88">
              <w:rPr>
                <w:color w:val="000000"/>
                <w:sz w:val="24"/>
                <w:szCs w:val="24"/>
              </w:rPr>
              <w:t>Сети водоотведения, в т.ч.:</w:t>
            </w:r>
          </w:p>
          <w:p w:rsidR="008F7971" w:rsidRPr="002D4A88" w:rsidRDefault="008F7971" w:rsidP="001969A5">
            <w:pPr>
              <w:widowControl w:val="0"/>
              <w:suppressAutoHyphens/>
              <w:ind w:left="29"/>
              <w:rPr>
                <w:color w:val="000000"/>
                <w:sz w:val="24"/>
                <w:szCs w:val="24"/>
              </w:rPr>
            </w:pPr>
            <w:r w:rsidRPr="002D4A88">
              <w:rPr>
                <w:color w:val="000000"/>
                <w:sz w:val="24"/>
                <w:szCs w:val="24"/>
              </w:rPr>
              <w:t>Хоз.быт.канализация</w:t>
            </w:r>
          </w:p>
          <w:p w:rsidR="008F7971" w:rsidRPr="002D4A88" w:rsidRDefault="008F7971" w:rsidP="001969A5">
            <w:pPr>
              <w:widowControl w:val="0"/>
              <w:suppressAutoHyphens/>
              <w:ind w:left="29"/>
              <w:rPr>
                <w:color w:val="000000"/>
                <w:sz w:val="24"/>
                <w:szCs w:val="24"/>
              </w:rPr>
            </w:pPr>
            <w:r w:rsidRPr="002D4A88">
              <w:rPr>
                <w:color w:val="000000"/>
                <w:sz w:val="24"/>
                <w:szCs w:val="24"/>
              </w:rPr>
              <w:t>Производственная канализация</w:t>
            </w:r>
          </w:p>
          <w:p w:rsidR="008F7971" w:rsidRPr="002D4A88" w:rsidRDefault="008F7971" w:rsidP="001969A5">
            <w:pPr>
              <w:widowControl w:val="0"/>
              <w:suppressAutoHyphens/>
              <w:ind w:left="29"/>
              <w:rPr>
                <w:color w:val="000000"/>
                <w:sz w:val="24"/>
                <w:szCs w:val="24"/>
              </w:rPr>
            </w:pPr>
            <w:r w:rsidRPr="002D4A88">
              <w:rPr>
                <w:color w:val="000000"/>
                <w:sz w:val="24"/>
                <w:szCs w:val="24"/>
              </w:rPr>
              <w:t>Ливневая канализация</w:t>
            </w:r>
          </w:p>
        </w:tc>
        <w:tc>
          <w:tcPr>
            <w:tcW w:w="4025" w:type="dxa"/>
            <w:shd w:val="clear" w:color="auto" w:fill="auto"/>
          </w:tcPr>
          <w:p w:rsidR="008F7971" w:rsidRPr="002D4A88" w:rsidRDefault="008F7971" w:rsidP="001969A5">
            <w:pPr>
              <w:widowControl w:val="0"/>
              <w:suppressAutoHyphens/>
              <w:ind w:left="29"/>
              <w:rPr>
                <w:color w:val="000000"/>
                <w:sz w:val="24"/>
                <w:szCs w:val="24"/>
              </w:rPr>
            </w:pPr>
            <w:r w:rsidRPr="002D4A88">
              <w:rPr>
                <w:color w:val="000000"/>
                <w:sz w:val="24"/>
                <w:szCs w:val="24"/>
              </w:rPr>
              <w:t>6684</w:t>
            </w:r>
          </w:p>
          <w:p w:rsidR="008F7971" w:rsidRPr="002D4A88" w:rsidRDefault="008F7971" w:rsidP="001969A5">
            <w:pPr>
              <w:widowControl w:val="0"/>
              <w:suppressAutoHyphens/>
              <w:ind w:left="29"/>
              <w:rPr>
                <w:color w:val="000000"/>
                <w:sz w:val="24"/>
                <w:szCs w:val="24"/>
              </w:rPr>
            </w:pPr>
            <w:r w:rsidRPr="002D4A88">
              <w:rPr>
                <w:color w:val="000000"/>
                <w:sz w:val="24"/>
                <w:szCs w:val="24"/>
              </w:rPr>
              <w:t>3602</w:t>
            </w:r>
          </w:p>
          <w:p w:rsidR="008F7971" w:rsidRPr="002D4A88" w:rsidRDefault="008F7971" w:rsidP="001969A5">
            <w:pPr>
              <w:widowControl w:val="0"/>
              <w:suppressAutoHyphens/>
              <w:ind w:left="29"/>
              <w:rPr>
                <w:color w:val="000000"/>
                <w:sz w:val="24"/>
                <w:szCs w:val="24"/>
              </w:rPr>
            </w:pPr>
            <w:r w:rsidRPr="002D4A88">
              <w:rPr>
                <w:color w:val="000000"/>
                <w:sz w:val="24"/>
                <w:szCs w:val="24"/>
              </w:rPr>
              <w:t>1689</w:t>
            </w:r>
          </w:p>
          <w:p w:rsidR="008F7971" w:rsidRPr="002D4A88" w:rsidRDefault="008F7971" w:rsidP="001969A5">
            <w:pPr>
              <w:widowControl w:val="0"/>
              <w:suppressAutoHyphens/>
              <w:ind w:left="29"/>
              <w:rPr>
                <w:color w:val="000000"/>
                <w:sz w:val="24"/>
                <w:szCs w:val="24"/>
              </w:rPr>
            </w:pPr>
            <w:r w:rsidRPr="002D4A88">
              <w:rPr>
                <w:color w:val="000000"/>
                <w:sz w:val="24"/>
                <w:szCs w:val="24"/>
              </w:rPr>
              <w:t>1104</w:t>
            </w:r>
          </w:p>
        </w:tc>
      </w:tr>
      <w:tr w:rsidR="008F7971" w:rsidRPr="002D4A88" w:rsidTr="001969A5">
        <w:tc>
          <w:tcPr>
            <w:tcW w:w="5320" w:type="dxa"/>
            <w:shd w:val="clear" w:color="auto" w:fill="auto"/>
          </w:tcPr>
          <w:p w:rsidR="008F7971" w:rsidRPr="002D4A88" w:rsidRDefault="008F7971" w:rsidP="001969A5">
            <w:pPr>
              <w:widowControl w:val="0"/>
              <w:suppressAutoHyphens/>
              <w:ind w:left="29"/>
              <w:rPr>
                <w:color w:val="000000"/>
                <w:sz w:val="24"/>
                <w:szCs w:val="24"/>
              </w:rPr>
            </w:pPr>
            <w:r w:rsidRPr="002D4A88">
              <w:rPr>
                <w:color w:val="000000"/>
                <w:sz w:val="24"/>
                <w:szCs w:val="24"/>
              </w:rPr>
              <w:t>Сети связи</w:t>
            </w:r>
            <w:r w:rsidRPr="002D4A88">
              <w:rPr>
                <w:vanish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25" w:type="dxa"/>
            <w:shd w:val="clear" w:color="auto" w:fill="auto"/>
          </w:tcPr>
          <w:p w:rsidR="008F7971" w:rsidRPr="002D4A88" w:rsidRDefault="008F7971" w:rsidP="001969A5">
            <w:pPr>
              <w:widowControl w:val="0"/>
              <w:suppressAutoHyphens/>
              <w:ind w:left="29"/>
              <w:rPr>
                <w:color w:val="000000"/>
                <w:sz w:val="24"/>
                <w:szCs w:val="24"/>
              </w:rPr>
            </w:pPr>
            <w:r w:rsidRPr="002D4A88">
              <w:rPr>
                <w:color w:val="000000"/>
                <w:sz w:val="24"/>
                <w:szCs w:val="24"/>
              </w:rPr>
              <w:t>1893</w:t>
            </w:r>
          </w:p>
        </w:tc>
      </w:tr>
      <w:tr w:rsidR="008F7971" w:rsidRPr="002D4A88" w:rsidTr="001969A5">
        <w:tc>
          <w:tcPr>
            <w:tcW w:w="5320" w:type="dxa"/>
            <w:shd w:val="clear" w:color="auto" w:fill="auto"/>
          </w:tcPr>
          <w:p w:rsidR="008F7971" w:rsidRPr="002D4A88" w:rsidRDefault="008F7971" w:rsidP="001969A5">
            <w:pPr>
              <w:widowControl w:val="0"/>
              <w:suppressAutoHyphens/>
              <w:ind w:left="29"/>
              <w:rPr>
                <w:color w:val="000000"/>
                <w:sz w:val="24"/>
                <w:szCs w:val="24"/>
              </w:rPr>
            </w:pPr>
            <w:r w:rsidRPr="002D4A88">
              <w:rPr>
                <w:color w:val="000000"/>
                <w:sz w:val="24"/>
                <w:szCs w:val="24"/>
              </w:rPr>
              <w:t>Тепловые сети</w:t>
            </w:r>
          </w:p>
        </w:tc>
        <w:tc>
          <w:tcPr>
            <w:tcW w:w="4025" w:type="dxa"/>
            <w:shd w:val="clear" w:color="auto" w:fill="auto"/>
          </w:tcPr>
          <w:p w:rsidR="008F7971" w:rsidRPr="002D4A88" w:rsidRDefault="008F7971" w:rsidP="001969A5">
            <w:pPr>
              <w:widowControl w:val="0"/>
              <w:suppressAutoHyphens/>
              <w:ind w:left="29"/>
              <w:rPr>
                <w:color w:val="000000"/>
                <w:sz w:val="24"/>
                <w:szCs w:val="24"/>
              </w:rPr>
            </w:pPr>
            <w:r w:rsidRPr="002D4A88">
              <w:rPr>
                <w:color w:val="000000"/>
                <w:sz w:val="24"/>
                <w:szCs w:val="24"/>
              </w:rPr>
              <w:t>271</w:t>
            </w:r>
          </w:p>
        </w:tc>
      </w:tr>
    </w:tbl>
    <w:p w:rsidR="008F7971" w:rsidRPr="008F7971" w:rsidRDefault="008F7971" w:rsidP="001969A5">
      <w:pPr>
        <w:pStyle w:val="a7"/>
        <w:keepNext w:val="0"/>
        <w:widowControl w:val="0"/>
        <w:ind w:left="142" w:firstLine="851"/>
      </w:pPr>
    </w:p>
    <w:p w:rsidR="008F7971" w:rsidRPr="008F7971" w:rsidRDefault="008F7971" w:rsidP="001969A5">
      <w:pPr>
        <w:pStyle w:val="a7"/>
        <w:keepNext w:val="0"/>
        <w:widowControl w:val="0"/>
        <w:ind w:left="142" w:right="-1" w:firstLine="851"/>
      </w:pPr>
      <w:r w:rsidRPr="008F7971">
        <w:lastRenderedPageBreak/>
        <w:t>Климатические характеристика условий строительства:</w:t>
      </w:r>
    </w:p>
    <w:p w:rsidR="008F7971" w:rsidRPr="008F7971" w:rsidRDefault="008F7971" w:rsidP="001969A5">
      <w:pPr>
        <w:pStyle w:val="a7"/>
        <w:keepNext w:val="0"/>
        <w:widowControl w:val="0"/>
        <w:ind w:left="142" w:right="-1" w:firstLine="851"/>
      </w:pPr>
      <w:r w:rsidRPr="008F7971">
        <w:t>Климатический район строительства – II (подрайон – В)</w:t>
      </w:r>
    </w:p>
    <w:p w:rsidR="008F7971" w:rsidRPr="008F7971" w:rsidRDefault="008F7971" w:rsidP="001969A5">
      <w:pPr>
        <w:pStyle w:val="a7"/>
        <w:keepNext w:val="0"/>
        <w:widowControl w:val="0"/>
        <w:ind w:left="142" w:right="-1" w:firstLine="851"/>
      </w:pPr>
      <w:r w:rsidRPr="008F7971">
        <w:t>влажностный режим основных помещений - нормальный</w:t>
      </w:r>
    </w:p>
    <w:p w:rsidR="008F7971" w:rsidRPr="008F7971" w:rsidRDefault="008F7971" w:rsidP="001969A5">
      <w:pPr>
        <w:pStyle w:val="a7"/>
        <w:keepNext w:val="0"/>
        <w:widowControl w:val="0"/>
        <w:ind w:left="142" w:right="-1" w:firstLine="851"/>
      </w:pPr>
      <w:r w:rsidRPr="008F7971">
        <w:t>зона влажности – влажная (1 зона)</w:t>
      </w:r>
    </w:p>
    <w:p w:rsidR="008F7971" w:rsidRPr="008F7971" w:rsidRDefault="008F7971" w:rsidP="001969A5">
      <w:pPr>
        <w:pStyle w:val="a7"/>
        <w:keepNext w:val="0"/>
        <w:widowControl w:val="0"/>
        <w:ind w:left="142" w:right="-1" w:firstLine="851"/>
      </w:pPr>
      <w:r w:rsidRPr="008F7971">
        <w:t>Расчетная температура внутреннего воздуха для теплых помещений +22°С</w:t>
      </w:r>
    </w:p>
    <w:p w:rsidR="008F7971" w:rsidRPr="008F7971" w:rsidRDefault="008F7971" w:rsidP="001969A5">
      <w:pPr>
        <w:pStyle w:val="a7"/>
        <w:keepNext w:val="0"/>
        <w:widowControl w:val="0"/>
        <w:ind w:left="142" w:right="-1" w:firstLine="851"/>
      </w:pPr>
      <w:r w:rsidRPr="008F7971">
        <w:t>Расчетная температура наружного воздуха</w:t>
      </w:r>
    </w:p>
    <w:p w:rsidR="008F7971" w:rsidRPr="008F7971" w:rsidRDefault="008F7971" w:rsidP="001969A5">
      <w:pPr>
        <w:pStyle w:val="a7"/>
        <w:keepNext w:val="0"/>
        <w:widowControl w:val="0"/>
        <w:ind w:left="142" w:right="-1" w:firstLine="851"/>
      </w:pPr>
      <w:r w:rsidRPr="008F7971">
        <w:t>холодной пятидневки с обеспеченностью 0,98 -29°С</w:t>
      </w:r>
    </w:p>
    <w:p w:rsidR="008F7971" w:rsidRPr="008F7971" w:rsidRDefault="008F7971" w:rsidP="001969A5">
      <w:pPr>
        <w:pStyle w:val="a7"/>
        <w:keepNext w:val="0"/>
        <w:widowControl w:val="0"/>
        <w:ind w:left="142" w:firstLine="851"/>
      </w:pPr>
      <w:r w:rsidRPr="008F7971">
        <w:t>Средняя температура наиболее холодных суток -35°С</w:t>
      </w:r>
    </w:p>
    <w:p w:rsidR="008F7971" w:rsidRPr="008F7971" w:rsidRDefault="008F7971" w:rsidP="001969A5">
      <w:pPr>
        <w:pStyle w:val="a7"/>
        <w:keepNext w:val="0"/>
        <w:widowControl w:val="0"/>
        <w:ind w:left="142" w:right="-1" w:firstLine="851"/>
      </w:pPr>
      <w:r w:rsidRPr="008F7971">
        <w:t>Расчетная снеговая нагрузка – 1,8 кПа (III снеговой район)</w:t>
      </w:r>
    </w:p>
    <w:p w:rsidR="008F7971" w:rsidRPr="008F7971" w:rsidRDefault="008F7971" w:rsidP="001969A5">
      <w:pPr>
        <w:pStyle w:val="a7"/>
        <w:keepNext w:val="0"/>
        <w:widowControl w:val="0"/>
        <w:ind w:left="142" w:right="-1" w:firstLine="851"/>
      </w:pPr>
      <w:r w:rsidRPr="008F7971">
        <w:t>Ветровая нагрузка – 0,23 кПа (I ветровой район)</w:t>
      </w:r>
    </w:p>
    <w:p w:rsidR="008F7971" w:rsidRPr="008F7971" w:rsidRDefault="008F7971" w:rsidP="001969A5">
      <w:pPr>
        <w:pStyle w:val="a7"/>
        <w:keepNext w:val="0"/>
        <w:widowControl w:val="0"/>
        <w:ind w:left="142" w:right="-1" w:firstLine="851"/>
      </w:pPr>
      <w:r w:rsidRPr="008F7971">
        <w:t>Класс ответственности здания стационара - II.</w:t>
      </w:r>
    </w:p>
    <w:p w:rsidR="008F7971" w:rsidRPr="008F7971" w:rsidRDefault="008F7971" w:rsidP="001969A5">
      <w:pPr>
        <w:pStyle w:val="a7"/>
        <w:keepNext w:val="0"/>
        <w:widowControl w:val="0"/>
        <w:ind w:left="142" w:right="-1" w:firstLine="851"/>
      </w:pPr>
      <w:r w:rsidRPr="008F7971">
        <w:t>Класс ответственности пристройки к зданию стационара - I.</w:t>
      </w:r>
    </w:p>
    <w:p w:rsidR="008F7971" w:rsidRPr="008F7971" w:rsidRDefault="008F7971" w:rsidP="001969A5">
      <w:pPr>
        <w:pStyle w:val="a7"/>
        <w:keepNext w:val="0"/>
        <w:widowControl w:val="0"/>
        <w:ind w:left="142" w:right="-1" w:firstLine="851"/>
      </w:pPr>
      <w:r w:rsidRPr="008F7971">
        <w:t>Класс ответственности пищеблока - II.</w:t>
      </w:r>
    </w:p>
    <w:p w:rsidR="008F7971" w:rsidRPr="008F7971" w:rsidRDefault="008F7971" w:rsidP="001969A5">
      <w:pPr>
        <w:pStyle w:val="a7"/>
        <w:keepNext w:val="0"/>
        <w:widowControl w:val="0"/>
        <w:ind w:left="142" w:right="-1" w:firstLine="851"/>
      </w:pPr>
      <w:r w:rsidRPr="008F7971">
        <w:t>Степень огнестойкости здания - I.</w:t>
      </w:r>
    </w:p>
    <w:p w:rsidR="008F7971" w:rsidRPr="008F7971" w:rsidRDefault="008F7971" w:rsidP="001969A5">
      <w:pPr>
        <w:pStyle w:val="a7"/>
        <w:keepNext w:val="0"/>
        <w:widowControl w:val="0"/>
        <w:ind w:left="142" w:right="-1" w:firstLine="851"/>
      </w:pPr>
      <w:r w:rsidRPr="008F7971">
        <w:t>Класс конструктивной пожарной опасности – С0</w:t>
      </w:r>
    </w:p>
    <w:p w:rsidR="008F7971" w:rsidRPr="008F7971" w:rsidRDefault="008F7971" w:rsidP="001969A5">
      <w:pPr>
        <w:pStyle w:val="a7"/>
        <w:keepNext w:val="0"/>
        <w:widowControl w:val="0"/>
        <w:ind w:left="142" w:right="-1" w:firstLine="851"/>
      </w:pPr>
      <w:r w:rsidRPr="008F7971">
        <w:t>Класс функциональной пожарной опасности – Ф 1.1</w:t>
      </w:r>
    </w:p>
    <w:p w:rsidR="008F7971" w:rsidRPr="008F7971" w:rsidRDefault="008F7971" w:rsidP="001969A5">
      <w:pPr>
        <w:pStyle w:val="a7"/>
        <w:keepNext w:val="0"/>
        <w:widowControl w:val="0"/>
        <w:ind w:left="142" w:right="-1" w:firstLine="851"/>
      </w:pPr>
    </w:p>
    <w:p w:rsidR="008F7971" w:rsidRPr="008F7971" w:rsidRDefault="008F7971" w:rsidP="001969A5">
      <w:pPr>
        <w:pStyle w:val="a7"/>
        <w:keepNext w:val="0"/>
        <w:widowControl w:val="0"/>
        <w:ind w:left="142" w:right="-1" w:firstLine="851"/>
        <w:jc w:val="both"/>
        <w:rPr>
          <w:szCs w:val="24"/>
        </w:rPr>
      </w:pPr>
      <w:r w:rsidRPr="008F7971">
        <w:t>Территория застроена и насыщена разветвленной сетью дорог с асфальтовым покрытием</w:t>
      </w:r>
      <w:r w:rsidRPr="008F7971">
        <w:rPr>
          <w:szCs w:val="24"/>
        </w:rPr>
        <w:t>. На площадке расположены существующие здания и сооружения: стационар с пищеблоком, лечебный корпус стационара, кислородная станция, проходная №1, проходная №2, трансформаторные подстанции, арт.скважина. Территория также насыщена инженерными коммуникациями (водопровод, канализация, газопровод и сети связи) и древесными насаждениями, часть из которых подлежит вырубке.</w:t>
      </w:r>
    </w:p>
    <w:p w:rsidR="008F7971" w:rsidRPr="008F7971" w:rsidRDefault="008F7971" w:rsidP="001969A5">
      <w:pPr>
        <w:pStyle w:val="21"/>
        <w:widowControl w:val="0"/>
        <w:tabs>
          <w:tab w:val="num" w:pos="0"/>
        </w:tabs>
        <w:suppressAutoHyphens/>
        <w:ind w:left="142" w:right="-1" w:firstLine="851"/>
        <w:contextualSpacing/>
        <w:rPr>
          <w:sz w:val="24"/>
          <w:szCs w:val="24"/>
        </w:rPr>
      </w:pPr>
      <w:r w:rsidRPr="008F7971">
        <w:rPr>
          <w:sz w:val="24"/>
          <w:szCs w:val="24"/>
        </w:rPr>
        <w:t>В геолого-литологическом строении площадки до изученной глубины 25,0 м выделены основные грунты:</w:t>
      </w:r>
    </w:p>
    <w:p w:rsidR="008F7971" w:rsidRPr="008F7971" w:rsidRDefault="008F7971" w:rsidP="001969A5">
      <w:pPr>
        <w:pStyle w:val="21"/>
        <w:widowControl w:val="0"/>
        <w:tabs>
          <w:tab w:val="num" w:pos="0"/>
        </w:tabs>
        <w:suppressAutoHyphens/>
        <w:ind w:left="142" w:right="-1" w:firstLine="851"/>
        <w:contextualSpacing/>
        <w:rPr>
          <w:sz w:val="24"/>
          <w:szCs w:val="24"/>
        </w:rPr>
      </w:pPr>
      <w:r w:rsidRPr="008F7971">
        <w:rPr>
          <w:sz w:val="24"/>
          <w:szCs w:val="24"/>
        </w:rPr>
        <w:t>1) Насыпной грунт с включением обломков кирпича, с песчано-глинистым заполнителем. Мощность варьирует в пределах от 0,3 м до 2,4м.</w:t>
      </w:r>
    </w:p>
    <w:p w:rsidR="008F7971" w:rsidRPr="008F7971" w:rsidRDefault="008F7971" w:rsidP="001969A5">
      <w:pPr>
        <w:pStyle w:val="21"/>
        <w:widowControl w:val="0"/>
        <w:tabs>
          <w:tab w:val="num" w:pos="0"/>
        </w:tabs>
        <w:suppressAutoHyphens/>
        <w:ind w:left="142" w:right="-1" w:firstLine="851"/>
        <w:contextualSpacing/>
        <w:rPr>
          <w:sz w:val="24"/>
          <w:szCs w:val="24"/>
        </w:rPr>
      </w:pPr>
      <w:r w:rsidRPr="008F7971">
        <w:rPr>
          <w:sz w:val="24"/>
          <w:szCs w:val="24"/>
        </w:rPr>
        <w:t>2) Песок пылеватый серый, серо-коричневый, слоистый, рыхлый, малой степени водонасыщения. Мощность слоя составляет от 0,25 до 9,6 м.</w:t>
      </w:r>
    </w:p>
    <w:p w:rsidR="008F7971" w:rsidRPr="008F7971" w:rsidRDefault="008F7971" w:rsidP="001969A5">
      <w:pPr>
        <w:pStyle w:val="21"/>
        <w:widowControl w:val="0"/>
        <w:tabs>
          <w:tab w:val="num" w:pos="0"/>
        </w:tabs>
        <w:suppressAutoHyphens/>
        <w:ind w:left="142" w:right="-1" w:firstLine="851"/>
        <w:contextualSpacing/>
        <w:rPr>
          <w:sz w:val="24"/>
          <w:szCs w:val="24"/>
        </w:rPr>
      </w:pPr>
      <w:r w:rsidRPr="008F7971">
        <w:rPr>
          <w:sz w:val="24"/>
          <w:szCs w:val="24"/>
        </w:rPr>
        <w:t>3) Суглинок буро-коричневый, полутвердый, с линзами песка мелкого, с редким включением гальки, гравия, дресвы. Мощность суглинков от 0,6 до 10,2 м.</w:t>
      </w:r>
    </w:p>
    <w:p w:rsidR="008F7971" w:rsidRPr="008F7971" w:rsidRDefault="008F7971" w:rsidP="001969A5">
      <w:pPr>
        <w:pStyle w:val="21"/>
        <w:widowControl w:val="0"/>
        <w:tabs>
          <w:tab w:val="num" w:pos="0"/>
        </w:tabs>
        <w:suppressAutoHyphens/>
        <w:ind w:left="142" w:right="-1" w:firstLine="851"/>
        <w:contextualSpacing/>
        <w:rPr>
          <w:sz w:val="24"/>
          <w:szCs w:val="24"/>
        </w:rPr>
      </w:pPr>
      <w:r w:rsidRPr="008F7971">
        <w:rPr>
          <w:sz w:val="24"/>
          <w:szCs w:val="24"/>
        </w:rPr>
        <w:t>Нормативная глубина промерзания для исследуемой территории до 1,76 м.</w:t>
      </w:r>
    </w:p>
    <w:p w:rsidR="008F7971" w:rsidRPr="008F7971" w:rsidRDefault="008F7971" w:rsidP="001969A5">
      <w:pPr>
        <w:pStyle w:val="21"/>
        <w:widowControl w:val="0"/>
        <w:tabs>
          <w:tab w:val="num" w:pos="0"/>
        </w:tabs>
        <w:suppressAutoHyphens/>
        <w:ind w:left="142" w:right="-1" w:firstLine="851"/>
        <w:contextualSpacing/>
        <w:rPr>
          <w:sz w:val="24"/>
          <w:szCs w:val="24"/>
        </w:rPr>
      </w:pPr>
      <w:r w:rsidRPr="008F7971">
        <w:rPr>
          <w:sz w:val="24"/>
          <w:szCs w:val="24"/>
        </w:rPr>
        <w:t>Рельеф площадки строительства равнинный с уклоном в западную часть, в сторону</w:t>
      </w:r>
    </w:p>
    <w:p w:rsidR="008F7971" w:rsidRPr="008F7971" w:rsidRDefault="008F7971" w:rsidP="001969A5">
      <w:pPr>
        <w:pStyle w:val="21"/>
        <w:widowControl w:val="0"/>
        <w:tabs>
          <w:tab w:val="num" w:pos="0"/>
        </w:tabs>
        <w:suppressAutoHyphens/>
        <w:ind w:left="142" w:right="-1" w:firstLine="851"/>
        <w:contextualSpacing/>
        <w:rPr>
          <w:sz w:val="24"/>
          <w:szCs w:val="24"/>
        </w:rPr>
      </w:pPr>
      <w:r w:rsidRPr="008F7971">
        <w:rPr>
          <w:sz w:val="24"/>
          <w:szCs w:val="24"/>
        </w:rPr>
        <w:t>реки Москва, в месте строительства очистных сооружений равнинный, в месте расположения коммуникаций полого-волнистый.</w:t>
      </w:r>
    </w:p>
    <w:p w:rsidR="008F7971" w:rsidRPr="008F7971" w:rsidRDefault="008F7971" w:rsidP="001969A5">
      <w:pPr>
        <w:pStyle w:val="21"/>
        <w:widowControl w:val="0"/>
        <w:tabs>
          <w:tab w:val="num" w:pos="0"/>
        </w:tabs>
        <w:suppressAutoHyphens/>
        <w:ind w:left="142" w:right="-1" w:firstLine="851"/>
        <w:contextualSpacing/>
        <w:rPr>
          <w:sz w:val="24"/>
          <w:szCs w:val="24"/>
        </w:rPr>
      </w:pPr>
      <w:r w:rsidRPr="008F7971">
        <w:rPr>
          <w:sz w:val="24"/>
          <w:szCs w:val="24"/>
        </w:rPr>
        <w:t>В ходе развития территории рельеф был преобразован и спланирован в местах существующих построек.</w:t>
      </w:r>
    </w:p>
    <w:p w:rsidR="008F7971" w:rsidRPr="008F7971" w:rsidRDefault="008F7971" w:rsidP="001969A5">
      <w:pPr>
        <w:pStyle w:val="21"/>
        <w:widowControl w:val="0"/>
        <w:tabs>
          <w:tab w:val="num" w:pos="0"/>
        </w:tabs>
        <w:suppressAutoHyphens/>
        <w:ind w:left="142" w:right="-1" w:firstLine="851"/>
        <w:contextualSpacing/>
        <w:rPr>
          <w:sz w:val="24"/>
          <w:szCs w:val="24"/>
        </w:rPr>
      </w:pPr>
      <w:r w:rsidRPr="008F7971">
        <w:rPr>
          <w:sz w:val="24"/>
          <w:szCs w:val="24"/>
        </w:rPr>
        <w:t>Абсолютные отметки рельефа по устьям выработок составляют 144,6-181,9 м.</w:t>
      </w:r>
    </w:p>
    <w:p w:rsidR="008F7971" w:rsidRPr="008F7971" w:rsidRDefault="008F7971" w:rsidP="001969A5">
      <w:pPr>
        <w:pStyle w:val="21"/>
        <w:widowControl w:val="0"/>
        <w:tabs>
          <w:tab w:val="num" w:pos="0"/>
        </w:tabs>
        <w:suppressAutoHyphens/>
        <w:ind w:left="142" w:firstLine="851"/>
        <w:contextualSpacing/>
        <w:rPr>
          <w:sz w:val="24"/>
          <w:szCs w:val="24"/>
        </w:rPr>
      </w:pPr>
      <w:r w:rsidRPr="008F7971">
        <w:rPr>
          <w:sz w:val="24"/>
          <w:szCs w:val="24"/>
        </w:rPr>
        <w:t>Сейсмичность района работ 5 баллов и менее.</w:t>
      </w:r>
    </w:p>
    <w:p w:rsidR="008F7971" w:rsidRPr="008F7971" w:rsidRDefault="008F7971" w:rsidP="001969A5">
      <w:pPr>
        <w:pStyle w:val="21"/>
        <w:widowControl w:val="0"/>
        <w:tabs>
          <w:tab w:val="num" w:pos="0"/>
        </w:tabs>
        <w:suppressAutoHyphens/>
        <w:ind w:left="142" w:right="-1" w:firstLine="851"/>
        <w:contextualSpacing/>
        <w:rPr>
          <w:sz w:val="24"/>
          <w:szCs w:val="24"/>
        </w:rPr>
      </w:pPr>
      <w:r w:rsidRPr="008F7971">
        <w:rPr>
          <w:sz w:val="24"/>
          <w:szCs w:val="24"/>
        </w:rPr>
        <w:t>На момент изысканий (август 2015 г.) подземные воды вскрыты на уровне 3,6 м и</w:t>
      </w:r>
    </w:p>
    <w:p w:rsidR="008F7971" w:rsidRPr="008F7971" w:rsidRDefault="008F7971" w:rsidP="001969A5">
      <w:pPr>
        <w:pStyle w:val="21"/>
        <w:widowControl w:val="0"/>
        <w:tabs>
          <w:tab w:val="num" w:pos="0"/>
        </w:tabs>
        <w:suppressAutoHyphens/>
        <w:ind w:left="142" w:right="-1" w:firstLine="851"/>
        <w:contextualSpacing/>
        <w:rPr>
          <w:sz w:val="24"/>
          <w:szCs w:val="24"/>
          <w:lang w:val="en-US"/>
        </w:rPr>
      </w:pPr>
      <w:r w:rsidRPr="008F7971">
        <w:rPr>
          <w:sz w:val="24"/>
          <w:szCs w:val="24"/>
        </w:rPr>
        <w:t>абсолютной отметкой 141,0 м.</w:t>
      </w:r>
    </w:p>
    <w:p w:rsidR="008F7971" w:rsidRPr="008F7971" w:rsidRDefault="008F7971" w:rsidP="001969A5">
      <w:pPr>
        <w:pStyle w:val="a7"/>
        <w:keepNext w:val="0"/>
        <w:widowControl w:val="0"/>
        <w:numPr>
          <w:ilvl w:val="0"/>
          <w:numId w:val="5"/>
        </w:numPr>
        <w:ind w:left="142" w:firstLine="851"/>
        <w:contextualSpacing/>
        <w:jc w:val="both"/>
        <w:outlineLvl w:val="9"/>
        <w:rPr>
          <w:b/>
          <w:szCs w:val="24"/>
        </w:rPr>
      </w:pPr>
      <w:r w:rsidRPr="008F7971">
        <w:rPr>
          <w:b/>
          <w:szCs w:val="24"/>
        </w:rPr>
        <w:t>Схема планировочной организации земельного участка</w:t>
      </w:r>
    </w:p>
    <w:p w:rsidR="008F7971" w:rsidRPr="002D4A88" w:rsidRDefault="008F7971" w:rsidP="001969A5">
      <w:pPr>
        <w:pStyle w:val="ac"/>
        <w:widowControl w:val="0"/>
        <w:numPr>
          <w:ilvl w:val="1"/>
          <w:numId w:val="41"/>
        </w:numPr>
        <w:suppressAutoHyphens/>
        <w:spacing w:after="0" w:line="240" w:lineRule="auto"/>
        <w:ind w:left="993" w:right="-1" w:firstLine="0"/>
        <w:jc w:val="both"/>
        <w:rPr>
          <w:b/>
          <w:sz w:val="24"/>
          <w:szCs w:val="24"/>
        </w:rPr>
      </w:pPr>
      <w:r w:rsidRPr="002D4A88">
        <w:rPr>
          <w:b/>
          <w:sz w:val="24"/>
          <w:szCs w:val="24"/>
        </w:rPr>
        <w:t>Планировочная организация земельного участка</w:t>
      </w:r>
    </w:p>
    <w:p w:rsidR="008F7971" w:rsidRPr="008F7971" w:rsidRDefault="008F7971" w:rsidP="001969A5">
      <w:pPr>
        <w:pStyle w:val="a7"/>
        <w:keepNext w:val="0"/>
        <w:widowControl w:val="0"/>
        <w:tabs>
          <w:tab w:val="left" w:pos="142"/>
          <w:tab w:val="left" w:pos="851"/>
        </w:tabs>
        <w:ind w:left="142" w:firstLine="851"/>
        <w:jc w:val="both"/>
        <w:rPr>
          <w:szCs w:val="24"/>
        </w:rPr>
      </w:pPr>
      <w:r w:rsidRPr="008F7971">
        <w:rPr>
          <w:szCs w:val="24"/>
        </w:rPr>
        <w:t>Планировочная организация земельного участка решена в соответствии с общими функциональными и градостроительными требованиями к генеральным планам объектов общественного назначения, а также в соответствии с техническим заданием Заказчика.</w:t>
      </w:r>
    </w:p>
    <w:p w:rsidR="008F7971" w:rsidRPr="008F7971" w:rsidRDefault="008F7971" w:rsidP="001969A5">
      <w:pPr>
        <w:widowControl w:val="0"/>
        <w:suppressAutoHyphens/>
        <w:autoSpaceDE w:val="0"/>
        <w:autoSpaceDN w:val="0"/>
        <w:adjustRightInd w:val="0"/>
        <w:ind w:left="142" w:firstLine="851"/>
        <w:jc w:val="both"/>
        <w:rPr>
          <w:sz w:val="24"/>
          <w:szCs w:val="24"/>
        </w:rPr>
      </w:pPr>
      <w:r w:rsidRPr="008F7971">
        <w:rPr>
          <w:sz w:val="24"/>
          <w:szCs w:val="24"/>
        </w:rPr>
        <w:t>Площадь земельного участка, предназначенного для работ по реконструкции:</w:t>
      </w:r>
    </w:p>
    <w:p w:rsidR="008F7971" w:rsidRPr="008F7971" w:rsidRDefault="008F7971" w:rsidP="001969A5">
      <w:pPr>
        <w:widowControl w:val="0"/>
        <w:shd w:val="clear" w:color="auto" w:fill="F8F8F8"/>
        <w:suppressAutoHyphens/>
        <w:autoSpaceDE w:val="0"/>
        <w:autoSpaceDN w:val="0"/>
        <w:adjustRightInd w:val="0"/>
        <w:ind w:left="142" w:right="150" w:firstLine="851"/>
        <w:jc w:val="both"/>
        <w:rPr>
          <w:sz w:val="24"/>
          <w:szCs w:val="24"/>
        </w:rPr>
      </w:pPr>
      <w:r w:rsidRPr="008F7971">
        <w:rPr>
          <w:sz w:val="24"/>
          <w:szCs w:val="24"/>
        </w:rPr>
        <w:t>участок с кадастровым номером 50:20:0000000:1758 – 95,7524 га;</w:t>
      </w:r>
    </w:p>
    <w:p w:rsidR="008F7971" w:rsidRPr="008F7971" w:rsidRDefault="008F7971" w:rsidP="001969A5">
      <w:pPr>
        <w:widowControl w:val="0"/>
        <w:suppressAutoHyphens/>
        <w:autoSpaceDE w:val="0"/>
        <w:autoSpaceDN w:val="0"/>
        <w:adjustRightInd w:val="0"/>
        <w:ind w:left="142" w:firstLine="851"/>
        <w:jc w:val="both"/>
        <w:rPr>
          <w:sz w:val="24"/>
          <w:szCs w:val="24"/>
        </w:rPr>
      </w:pPr>
      <w:r w:rsidRPr="008F7971">
        <w:rPr>
          <w:sz w:val="24"/>
          <w:szCs w:val="24"/>
        </w:rPr>
        <w:t xml:space="preserve">Въезд на территорию Центра реабилитации организован с Можайского шоссе.  </w:t>
      </w:r>
    </w:p>
    <w:p w:rsidR="008F7971" w:rsidRPr="008F7971" w:rsidRDefault="008F7971" w:rsidP="001969A5">
      <w:pPr>
        <w:widowControl w:val="0"/>
        <w:suppressAutoHyphens/>
        <w:autoSpaceDE w:val="0"/>
        <w:autoSpaceDN w:val="0"/>
        <w:adjustRightInd w:val="0"/>
        <w:ind w:left="142" w:firstLine="851"/>
        <w:jc w:val="both"/>
        <w:rPr>
          <w:sz w:val="24"/>
          <w:szCs w:val="24"/>
        </w:rPr>
      </w:pPr>
      <w:r w:rsidRPr="008F7971">
        <w:rPr>
          <w:sz w:val="24"/>
          <w:szCs w:val="24"/>
        </w:rPr>
        <w:t>В состав работ по реконструкции и благоустройству входят объекты:</w:t>
      </w:r>
    </w:p>
    <w:p w:rsidR="008F7971" w:rsidRPr="008F7971" w:rsidRDefault="008F7971" w:rsidP="001969A5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ind w:left="142" w:firstLine="851"/>
        <w:jc w:val="both"/>
        <w:rPr>
          <w:sz w:val="24"/>
          <w:szCs w:val="24"/>
        </w:rPr>
      </w:pPr>
      <w:r w:rsidRPr="008F7971">
        <w:rPr>
          <w:sz w:val="24"/>
          <w:szCs w:val="24"/>
        </w:rPr>
        <w:t xml:space="preserve">реконструкция пятиэтажного здания стационара, с размерами в крайних осях </w:t>
      </w:r>
      <w:r w:rsidRPr="008F7971">
        <w:rPr>
          <w:sz w:val="24"/>
          <w:szCs w:val="24"/>
        </w:rPr>
        <w:lastRenderedPageBreak/>
        <w:t>179,56х28,12м (здание 1 по генплану).</w:t>
      </w:r>
    </w:p>
    <w:p w:rsidR="008F7971" w:rsidRPr="008F7971" w:rsidRDefault="008F7971" w:rsidP="001969A5">
      <w:pPr>
        <w:pStyle w:val="a7"/>
        <w:keepNext w:val="0"/>
        <w:widowControl w:val="0"/>
        <w:numPr>
          <w:ilvl w:val="0"/>
          <w:numId w:val="11"/>
        </w:numPr>
        <w:tabs>
          <w:tab w:val="left" w:pos="142"/>
          <w:tab w:val="left" w:pos="567"/>
        </w:tabs>
        <w:ind w:left="142" w:firstLine="851"/>
        <w:jc w:val="both"/>
        <w:outlineLvl w:val="9"/>
        <w:rPr>
          <w:szCs w:val="24"/>
        </w:rPr>
      </w:pPr>
      <w:r w:rsidRPr="008F7971">
        <w:rPr>
          <w:szCs w:val="24"/>
        </w:rPr>
        <w:t>четырехэтажная пристройка с цокольным и техническим этажами к основному зданию стационара, с размерами 32,6 х 29,87 м в крайних осях. Располагается в юго-западной части участка (здание 1 по генплану).</w:t>
      </w:r>
    </w:p>
    <w:p w:rsidR="008F7971" w:rsidRPr="008F7971" w:rsidRDefault="008F7971" w:rsidP="001969A5">
      <w:pPr>
        <w:pStyle w:val="a7"/>
        <w:keepNext w:val="0"/>
        <w:widowControl w:val="0"/>
        <w:numPr>
          <w:ilvl w:val="0"/>
          <w:numId w:val="11"/>
        </w:numPr>
        <w:tabs>
          <w:tab w:val="left" w:pos="142"/>
          <w:tab w:val="left" w:pos="567"/>
        </w:tabs>
        <w:ind w:left="142" w:firstLine="851"/>
        <w:jc w:val="both"/>
        <w:outlineLvl w:val="9"/>
        <w:rPr>
          <w:szCs w:val="24"/>
        </w:rPr>
      </w:pPr>
      <w:r w:rsidRPr="008F7971">
        <w:rPr>
          <w:szCs w:val="24"/>
        </w:rPr>
        <w:t>с цокольного этажа по технический чердак спального корпуса с выходом на кровлю предусмотрены пристройки эркеров. Габариты в плане по осям составляют 5.465х3.67м каждый эркер. (Здание 1 по генплану).</w:t>
      </w:r>
    </w:p>
    <w:p w:rsidR="008F7971" w:rsidRPr="008F7971" w:rsidRDefault="008F7971" w:rsidP="001969A5">
      <w:pPr>
        <w:pStyle w:val="a7"/>
        <w:keepNext w:val="0"/>
        <w:widowControl w:val="0"/>
        <w:numPr>
          <w:ilvl w:val="0"/>
          <w:numId w:val="11"/>
        </w:numPr>
        <w:tabs>
          <w:tab w:val="left" w:pos="142"/>
          <w:tab w:val="left" w:pos="567"/>
        </w:tabs>
        <w:ind w:left="142" w:firstLine="851"/>
        <w:jc w:val="both"/>
        <w:outlineLvl w:val="9"/>
        <w:rPr>
          <w:szCs w:val="24"/>
        </w:rPr>
      </w:pPr>
      <w:r w:rsidRPr="008F7971">
        <w:rPr>
          <w:szCs w:val="24"/>
        </w:rPr>
        <w:t>одноэтажная проходная № 1, с размерами в плане 6,49 х 12,04 м. Располагается в юго- восточной части  участка (здание 2 по генплану).</w:t>
      </w:r>
    </w:p>
    <w:p w:rsidR="008F7971" w:rsidRPr="008F7971" w:rsidRDefault="008F7971" w:rsidP="001969A5">
      <w:pPr>
        <w:pStyle w:val="a7"/>
        <w:keepNext w:val="0"/>
        <w:widowControl w:val="0"/>
        <w:numPr>
          <w:ilvl w:val="0"/>
          <w:numId w:val="11"/>
        </w:numPr>
        <w:tabs>
          <w:tab w:val="left" w:pos="142"/>
          <w:tab w:val="left" w:pos="567"/>
        </w:tabs>
        <w:ind w:left="142" w:firstLine="851"/>
        <w:jc w:val="both"/>
        <w:outlineLvl w:val="9"/>
        <w:rPr>
          <w:szCs w:val="24"/>
        </w:rPr>
      </w:pPr>
      <w:r w:rsidRPr="008F7971">
        <w:rPr>
          <w:szCs w:val="24"/>
        </w:rPr>
        <w:t xml:space="preserve">одноэтажная проходная № 2, с размерами в плане 2,99 х 3,76 м. Располагается в юго- восточной части  участка (здание 3 по генплану). </w:t>
      </w:r>
    </w:p>
    <w:p w:rsidR="008F7971" w:rsidRPr="008F7971" w:rsidRDefault="008F7971" w:rsidP="001969A5">
      <w:pPr>
        <w:pStyle w:val="a7"/>
        <w:keepNext w:val="0"/>
        <w:widowControl w:val="0"/>
        <w:numPr>
          <w:ilvl w:val="0"/>
          <w:numId w:val="11"/>
        </w:numPr>
        <w:tabs>
          <w:tab w:val="left" w:pos="142"/>
          <w:tab w:val="left" w:pos="567"/>
        </w:tabs>
        <w:ind w:left="142" w:firstLine="851"/>
        <w:jc w:val="both"/>
        <w:outlineLvl w:val="9"/>
        <w:rPr>
          <w:szCs w:val="24"/>
        </w:rPr>
      </w:pPr>
      <w:r w:rsidRPr="008F7971">
        <w:rPr>
          <w:szCs w:val="24"/>
        </w:rPr>
        <w:t>видовая площадка, с размерами в плане 20,45х12,10 м и лестницей к ней 20,45х3,12 м. Располагается в северо- западной части территории ( обозначение В по экспликации площадок на генплане).</w:t>
      </w:r>
    </w:p>
    <w:p w:rsidR="008F7971" w:rsidRPr="008F7971" w:rsidRDefault="008F7971" w:rsidP="001969A5">
      <w:pPr>
        <w:pStyle w:val="a7"/>
        <w:keepNext w:val="0"/>
        <w:widowControl w:val="0"/>
        <w:numPr>
          <w:ilvl w:val="0"/>
          <w:numId w:val="11"/>
        </w:numPr>
        <w:tabs>
          <w:tab w:val="left" w:pos="142"/>
          <w:tab w:val="left" w:pos="567"/>
        </w:tabs>
        <w:ind w:left="142" w:firstLine="851"/>
        <w:jc w:val="both"/>
        <w:outlineLvl w:val="9"/>
        <w:rPr>
          <w:szCs w:val="24"/>
        </w:rPr>
      </w:pPr>
      <w:r w:rsidRPr="008F7971">
        <w:rPr>
          <w:szCs w:val="24"/>
        </w:rPr>
        <w:t xml:space="preserve">терренкур, с размерами в плане 648 х 3,5 м. Вдоль терренкура расположено 7 площадок отдыха (обозначение Г по экспликации площадок на генплане)  </w:t>
      </w:r>
    </w:p>
    <w:p w:rsidR="008F7971" w:rsidRPr="008F7971" w:rsidRDefault="008F7971" w:rsidP="001969A5">
      <w:pPr>
        <w:pStyle w:val="a7"/>
        <w:keepNext w:val="0"/>
        <w:widowControl w:val="0"/>
        <w:numPr>
          <w:ilvl w:val="0"/>
          <w:numId w:val="11"/>
        </w:numPr>
        <w:tabs>
          <w:tab w:val="left" w:pos="142"/>
          <w:tab w:val="left" w:pos="567"/>
        </w:tabs>
        <w:ind w:left="142" w:firstLine="851"/>
        <w:jc w:val="both"/>
        <w:outlineLvl w:val="9"/>
        <w:rPr>
          <w:szCs w:val="24"/>
        </w:rPr>
      </w:pPr>
      <w:r w:rsidRPr="008F7971">
        <w:rPr>
          <w:szCs w:val="24"/>
        </w:rPr>
        <w:t>дорожки пешеходные, площадью 6747,23 м</w:t>
      </w:r>
      <w:r w:rsidRPr="008F7971">
        <w:rPr>
          <w:szCs w:val="24"/>
          <w:vertAlign w:val="superscript"/>
        </w:rPr>
        <w:t>2</w:t>
      </w:r>
      <w:r w:rsidRPr="008F7971">
        <w:rPr>
          <w:szCs w:val="24"/>
        </w:rPr>
        <w:t>.</w:t>
      </w:r>
    </w:p>
    <w:p w:rsidR="008F7971" w:rsidRPr="008F7971" w:rsidRDefault="008F7971" w:rsidP="001969A5">
      <w:pPr>
        <w:pStyle w:val="a7"/>
        <w:keepNext w:val="0"/>
        <w:widowControl w:val="0"/>
        <w:numPr>
          <w:ilvl w:val="0"/>
          <w:numId w:val="11"/>
        </w:numPr>
        <w:tabs>
          <w:tab w:val="left" w:pos="142"/>
          <w:tab w:val="left" w:pos="567"/>
        </w:tabs>
        <w:ind w:left="142" w:firstLine="851"/>
        <w:jc w:val="both"/>
        <w:outlineLvl w:val="9"/>
        <w:rPr>
          <w:szCs w:val="24"/>
        </w:rPr>
      </w:pPr>
      <w:r w:rsidRPr="008F7971">
        <w:rPr>
          <w:szCs w:val="24"/>
        </w:rPr>
        <w:t>проезды, площадью 7506,97 м</w:t>
      </w:r>
      <w:r w:rsidRPr="008F7971">
        <w:rPr>
          <w:szCs w:val="24"/>
          <w:vertAlign w:val="superscript"/>
        </w:rPr>
        <w:t>2</w:t>
      </w:r>
    </w:p>
    <w:p w:rsidR="008F7971" w:rsidRPr="008F7971" w:rsidRDefault="008F7971" w:rsidP="001969A5">
      <w:pPr>
        <w:widowControl w:val="0"/>
        <w:tabs>
          <w:tab w:val="num" w:pos="0"/>
        </w:tabs>
        <w:suppressAutoHyphens/>
        <w:ind w:left="142" w:right="-1" w:firstLine="851"/>
        <w:jc w:val="both"/>
        <w:rPr>
          <w:sz w:val="24"/>
          <w:szCs w:val="24"/>
          <w:lang w:val="x-none"/>
        </w:rPr>
      </w:pPr>
      <w:r w:rsidRPr="008F7971">
        <w:rPr>
          <w:sz w:val="24"/>
          <w:szCs w:val="24"/>
        </w:rPr>
        <w:t>парковки, площадью 3317 м</w:t>
      </w:r>
      <w:r w:rsidRPr="008F7971">
        <w:rPr>
          <w:sz w:val="24"/>
          <w:szCs w:val="24"/>
          <w:vertAlign w:val="superscript"/>
        </w:rPr>
        <w:t>2</w:t>
      </w:r>
    </w:p>
    <w:p w:rsidR="008F7971" w:rsidRPr="002D4A88" w:rsidRDefault="008F7971" w:rsidP="001969A5">
      <w:pPr>
        <w:pStyle w:val="ac"/>
        <w:widowControl w:val="0"/>
        <w:numPr>
          <w:ilvl w:val="1"/>
          <w:numId w:val="41"/>
        </w:numPr>
        <w:suppressAutoHyphens/>
        <w:spacing w:after="0" w:line="240" w:lineRule="auto"/>
        <w:ind w:left="993" w:right="-1" w:firstLine="0"/>
        <w:jc w:val="both"/>
        <w:rPr>
          <w:b/>
          <w:sz w:val="24"/>
          <w:szCs w:val="24"/>
        </w:rPr>
      </w:pPr>
      <w:r w:rsidRPr="002D4A88">
        <w:rPr>
          <w:b/>
          <w:sz w:val="24"/>
          <w:szCs w:val="24"/>
        </w:rPr>
        <w:t>Инженерная подготовка и инженерная защита территории</w:t>
      </w:r>
    </w:p>
    <w:p w:rsidR="008F7971" w:rsidRPr="008F7971" w:rsidRDefault="008F7971" w:rsidP="001969A5">
      <w:pPr>
        <w:widowControl w:val="0"/>
        <w:suppressAutoHyphens/>
        <w:ind w:left="142" w:firstLine="851"/>
        <w:jc w:val="both"/>
        <w:rPr>
          <w:sz w:val="24"/>
          <w:szCs w:val="24"/>
        </w:rPr>
      </w:pPr>
      <w:r w:rsidRPr="008F7971">
        <w:rPr>
          <w:sz w:val="24"/>
          <w:szCs w:val="24"/>
        </w:rPr>
        <w:t>На основании инженерно- геологических изысканий, опасные природные процессы и явления, а также техногенные воздействия в районе расположения Центра реабилитации отсутствуют, решения по инженерной защите территории и объектов капитального строительства не разрабатываются.</w:t>
      </w:r>
    </w:p>
    <w:p w:rsidR="008F7971" w:rsidRPr="008F7971" w:rsidRDefault="008F7971" w:rsidP="001969A5">
      <w:pPr>
        <w:widowControl w:val="0"/>
        <w:suppressAutoHyphens/>
        <w:ind w:left="142" w:firstLine="851"/>
        <w:jc w:val="both"/>
        <w:rPr>
          <w:sz w:val="24"/>
          <w:szCs w:val="24"/>
        </w:rPr>
      </w:pPr>
      <w:r w:rsidRPr="008F7971">
        <w:rPr>
          <w:sz w:val="24"/>
          <w:szCs w:val="24"/>
        </w:rPr>
        <w:t>Отвод поверхностных вод предусмотрен вертикальной планировкой от зданий и сооружений на газон и далее по лоткам проектируемых проездов в проектируемую ливневую канализацию.</w:t>
      </w:r>
    </w:p>
    <w:p w:rsidR="008F7971" w:rsidRPr="002D4A88" w:rsidRDefault="008F7971" w:rsidP="001969A5">
      <w:pPr>
        <w:pStyle w:val="ac"/>
        <w:widowControl w:val="0"/>
        <w:numPr>
          <w:ilvl w:val="1"/>
          <w:numId w:val="5"/>
        </w:numPr>
        <w:suppressAutoHyphens/>
        <w:spacing w:after="0" w:line="240" w:lineRule="auto"/>
        <w:ind w:right="-1"/>
        <w:jc w:val="both"/>
        <w:rPr>
          <w:b/>
          <w:sz w:val="24"/>
          <w:szCs w:val="24"/>
        </w:rPr>
      </w:pPr>
      <w:r w:rsidRPr="002D4A88">
        <w:rPr>
          <w:b/>
          <w:sz w:val="24"/>
          <w:szCs w:val="24"/>
        </w:rPr>
        <w:t>Организация рельефа вертикальной планировкой</w:t>
      </w:r>
    </w:p>
    <w:p w:rsidR="008F7971" w:rsidRPr="008F7971" w:rsidRDefault="008F7971" w:rsidP="001969A5">
      <w:pPr>
        <w:widowControl w:val="0"/>
        <w:tabs>
          <w:tab w:val="num" w:pos="0"/>
        </w:tabs>
        <w:suppressAutoHyphens/>
        <w:ind w:left="142" w:right="-1" w:firstLine="851"/>
        <w:jc w:val="both"/>
        <w:rPr>
          <w:sz w:val="24"/>
          <w:szCs w:val="24"/>
        </w:rPr>
      </w:pPr>
      <w:r w:rsidRPr="008F7971">
        <w:rPr>
          <w:sz w:val="24"/>
          <w:szCs w:val="24"/>
        </w:rPr>
        <w:t>Организация рельефа вертикальной планировкой на участке размещения сооружений предусматривается с учетом их конструктивных особенностей и окружающего рельефа местности. Отвод поверхностных стоков от зданий решается сплошной вертикальной планировкой со сбросом на газон и далее по лоткам  проездов в проектируемую ливневую канализацию. Уклоны спланированной поверхности газонов принимаются не менее 0,003 и не более 0,02. Поперечные уклоны по поверхности покрытия проездов и площадок принимаются не более 0,02.</w:t>
      </w:r>
    </w:p>
    <w:p w:rsidR="008F7971" w:rsidRPr="008F7971" w:rsidRDefault="008F7971" w:rsidP="001969A5">
      <w:pPr>
        <w:pStyle w:val="a7"/>
        <w:keepNext w:val="0"/>
        <w:widowControl w:val="0"/>
        <w:numPr>
          <w:ilvl w:val="0"/>
          <w:numId w:val="15"/>
        </w:numPr>
        <w:ind w:left="993" w:firstLine="0"/>
        <w:contextualSpacing/>
        <w:jc w:val="both"/>
        <w:outlineLvl w:val="9"/>
        <w:rPr>
          <w:b/>
          <w:szCs w:val="24"/>
        </w:rPr>
      </w:pPr>
      <w:r w:rsidRPr="008F7971">
        <w:rPr>
          <w:b/>
          <w:szCs w:val="24"/>
        </w:rPr>
        <w:t>Архитектурно-планировочные решения</w:t>
      </w:r>
    </w:p>
    <w:p w:rsidR="008F7971" w:rsidRPr="002D4A88" w:rsidRDefault="008F7971" w:rsidP="001969A5">
      <w:pPr>
        <w:pStyle w:val="ac"/>
        <w:widowControl w:val="0"/>
        <w:numPr>
          <w:ilvl w:val="1"/>
          <w:numId w:val="42"/>
        </w:numPr>
        <w:suppressAutoHyphens/>
        <w:spacing w:after="0" w:line="240" w:lineRule="auto"/>
        <w:ind w:left="993" w:right="-1" w:firstLine="0"/>
        <w:jc w:val="both"/>
        <w:rPr>
          <w:b/>
          <w:sz w:val="24"/>
          <w:szCs w:val="24"/>
        </w:rPr>
      </w:pPr>
      <w:r w:rsidRPr="002D4A88">
        <w:rPr>
          <w:b/>
          <w:sz w:val="24"/>
          <w:szCs w:val="24"/>
        </w:rPr>
        <w:t xml:space="preserve"> Здание стационара</w:t>
      </w:r>
    </w:p>
    <w:p w:rsidR="008F7971" w:rsidRPr="008F7971" w:rsidRDefault="008F7971" w:rsidP="001969A5">
      <w:pPr>
        <w:widowControl w:val="0"/>
        <w:suppressAutoHyphens/>
        <w:autoSpaceDE w:val="0"/>
        <w:autoSpaceDN w:val="0"/>
        <w:adjustRightInd w:val="0"/>
        <w:ind w:left="142" w:firstLine="851"/>
        <w:jc w:val="both"/>
        <w:rPr>
          <w:sz w:val="24"/>
          <w:szCs w:val="24"/>
        </w:rPr>
      </w:pPr>
      <w:r w:rsidRPr="008F7971">
        <w:rPr>
          <w:sz w:val="24"/>
          <w:szCs w:val="24"/>
        </w:rPr>
        <w:t xml:space="preserve">На момент реконструкции </w:t>
      </w:r>
      <w:r w:rsidRPr="008F7971">
        <w:rPr>
          <w:bCs/>
          <w:sz w:val="24"/>
          <w:szCs w:val="24"/>
        </w:rPr>
        <w:t xml:space="preserve">здание стационара санатория </w:t>
      </w:r>
      <w:r w:rsidRPr="008F7971">
        <w:rPr>
          <w:sz w:val="24"/>
          <w:szCs w:val="24"/>
        </w:rPr>
        <w:t xml:space="preserve">состоит из двух функциональных блоков различной этажности – </w:t>
      </w:r>
      <w:r w:rsidRPr="008F7971">
        <w:rPr>
          <w:bCs/>
          <w:sz w:val="24"/>
          <w:szCs w:val="24"/>
        </w:rPr>
        <w:t xml:space="preserve">спальный корпус </w:t>
      </w:r>
      <w:r w:rsidRPr="008F7971">
        <w:rPr>
          <w:sz w:val="24"/>
          <w:szCs w:val="24"/>
        </w:rPr>
        <w:t xml:space="preserve">в осях 15-50/А-Л и пристройки </w:t>
      </w:r>
      <w:r w:rsidRPr="008F7971">
        <w:rPr>
          <w:bCs/>
          <w:sz w:val="24"/>
          <w:szCs w:val="24"/>
        </w:rPr>
        <w:t xml:space="preserve">пищеблока </w:t>
      </w:r>
      <w:r w:rsidRPr="008F7971">
        <w:rPr>
          <w:sz w:val="24"/>
          <w:szCs w:val="24"/>
        </w:rPr>
        <w:t xml:space="preserve">осях 1-18/Л-Ю. В уровне первого этажа </w:t>
      </w:r>
      <w:r w:rsidRPr="008F7971">
        <w:rPr>
          <w:bCs/>
          <w:sz w:val="24"/>
          <w:szCs w:val="24"/>
        </w:rPr>
        <w:t xml:space="preserve">здания стационара </w:t>
      </w:r>
      <w:r w:rsidRPr="008F7971">
        <w:rPr>
          <w:sz w:val="24"/>
          <w:szCs w:val="24"/>
        </w:rPr>
        <w:t>в осях 30-32/Ж устроен переход в лечебный корпус.</w:t>
      </w:r>
    </w:p>
    <w:p w:rsidR="008F7971" w:rsidRPr="008F7971" w:rsidRDefault="008F7971" w:rsidP="001969A5">
      <w:pPr>
        <w:widowControl w:val="0"/>
        <w:suppressAutoHyphens/>
        <w:autoSpaceDE w:val="0"/>
        <w:autoSpaceDN w:val="0"/>
        <w:adjustRightInd w:val="0"/>
        <w:ind w:left="142" w:firstLine="851"/>
        <w:jc w:val="both"/>
        <w:rPr>
          <w:sz w:val="24"/>
          <w:szCs w:val="24"/>
        </w:rPr>
      </w:pPr>
      <w:r w:rsidRPr="008F7971">
        <w:rPr>
          <w:bCs/>
          <w:sz w:val="24"/>
          <w:szCs w:val="24"/>
        </w:rPr>
        <w:t xml:space="preserve">Спальный корпус </w:t>
      </w:r>
      <w:r w:rsidRPr="008F7971">
        <w:rPr>
          <w:sz w:val="24"/>
          <w:szCs w:val="24"/>
        </w:rPr>
        <w:t xml:space="preserve">имеет в своем составе: пять эксплуатируемых этажей, цокольный этаж, подвал на отм. -5,800, подвал на отм. -8,590 и технический чердак. Рельеф площадки переменный, наблюдается значительное понижение в направлении цифровых осей. За счет переменной отметки земли, цокольный этаж частично является подземным, частично располагается выше планировочной отметки земли. Высота </w:t>
      </w:r>
      <w:r w:rsidRPr="008F7971">
        <w:rPr>
          <w:bCs/>
          <w:sz w:val="24"/>
          <w:szCs w:val="24"/>
        </w:rPr>
        <w:t xml:space="preserve">спального корпуса </w:t>
      </w:r>
      <w:r w:rsidRPr="008F7971">
        <w:rPr>
          <w:sz w:val="24"/>
          <w:szCs w:val="24"/>
        </w:rPr>
        <w:t>составляет 24,52м, этажность – 6 этажей (цокольный, 1-5 этажи).</w:t>
      </w:r>
    </w:p>
    <w:p w:rsidR="008F7971" w:rsidRPr="008F7971" w:rsidRDefault="008F7971" w:rsidP="001969A5">
      <w:pPr>
        <w:widowControl w:val="0"/>
        <w:suppressAutoHyphens/>
        <w:autoSpaceDE w:val="0"/>
        <w:autoSpaceDN w:val="0"/>
        <w:adjustRightInd w:val="0"/>
        <w:ind w:left="142" w:firstLine="851"/>
        <w:jc w:val="both"/>
        <w:rPr>
          <w:sz w:val="24"/>
          <w:szCs w:val="24"/>
        </w:rPr>
      </w:pPr>
      <w:r w:rsidRPr="008F7971">
        <w:rPr>
          <w:sz w:val="24"/>
          <w:szCs w:val="24"/>
        </w:rPr>
        <w:t xml:space="preserve">За относительную отметку 0,000 принят уровень первого этажа </w:t>
      </w:r>
      <w:r w:rsidRPr="008F7971">
        <w:rPr>
          <w:bCs/>
          <w:sz w:val="24"/>
          <w:szCs w:val="24"/>
        </w:rPr>
        <w:t>спального корпуса</w:t>
      </w:r>
      <w:r w:rsidRPr="008F7971">
        <w:rPr>
          <w:sz w:val="24"/>
          <w:szCs w:val="24"/>
        </w:rPr>
        <w:t xml:space="preserve">, что соответствует абсолютной отметке +164,100. С учетом переменного рельефа площадки (перепад 5.8м), входы/выходы </w:t>
      </w:r>
      <w:r w:rsidRPr="008F7971">
        <w:rPr>
          <w:bCs/>
          <w:sz w:val="24"/>
          <w:szCs w:val="24"/>
        </w:rPr>
        <w:t xml:space="preserve">спального корпуса </w:t>
      </w:r>
      <w:r w:rsidRPr="008F7971">
        <w:rPr>
          <w:sz w:val="24"/>
          <w:szCs w:val="24"/>
        </w:rPr>
        <w:t xml:space="preserve">располагаются в уровне подвала на отм. -5,800, цокольного этажа и первого этажа. Для организации выходов из подвалов непосредственно наружу устроены наружные лестницы, расположенные в </w:t>
      </w:r>
      <w:r w:rsidRPr="008F7971">
        <w:rPr>
          <w:sz w:val="24"/>
          <w:szCs w:val="24"/>
        </w:rPr>
        <w:lastRenderedPageBreak/>
        <w:t xml:space="preserve">приямках. В плане </w:t>
      </w:r>
      <w:r w:rsidRPr="008F7971">
        <w:rPr>
          <w:bCs/>
          <w:sz w:val="24"/>
          <w:szCs w:val="24"/>
        </w:rPr>
        <w:t xml:space="preserve">спальный корпус </w:t>
      </w:r>
      <w:r w:rsidRPr="008F7971">
        <w:rPr>
          <w:sz w:val="24"/>
          <w:szCs w:val="24"/>
        </w:rPr>
        <w:t>имеет Г-образную форму, размеры в осях 179,56х28,12м.</w:t>
      </w:r>
    </w:p>
    <w:p w:rsidR="008F7971" w:rsidRPr="008F7971" w:rsidRDefault="008F7971" w:rsidP="001969A5">
      <w:pPr>
        <w:widowControl w:val="0"/>
        <w:suppressAutoHyphens/>
        <w:autoSpaceDE w:val="0"/>
        <w:autoSpaceDN w:val="0"/>
        <w:adjustRightInd w:val="0"/>
        <w:ind w:left="142" w:firstLine="851"/>
        <w:jc w:val="both"/>
        <w:rPr>
          <w:sz w:val="24"/>
          <w:szCs w:val="24"/>
        </w:rPr>
      </w:pPr>
      <w:r w:rsidRPr="008F7971">
        <w:rPr>
          <w:sz w:val="24"/>
          <w:szCs w:val="24"/>
        </w:rPr>
        <w:t xml:space="preserve">В осях 13-17/Л к </w:t>
      </w:r>
      <w:r w:rsidRPr="008F7971">
        <w:rPr>
          <w:bCs/>
          <w:sz w:val="24"/>
          <w:szCs w:val="24"/>
        </w:rPr>
        <w:t xml:space="preserve">спальному корпусу </w:t>
      </w:r>
      <w:r w:rsidRPr="008F7971">
        <w:rPr>
          <w:sz w:val="24"/>
          <w:szCs w:val="24"/>
        </w:rPr>
        <w:t xml:space="preserve">примыкает </w:t>
      </w:r>
      <w:r w:rsidRPr="008F7971">
        <w:rPr>
          <w:bCs/>
          <w:sz w:val="24"/>
          <w:szCs w:val="24"/>
        </w:rPr>
        <w:t>пищеблок</w:t>
      </w:r>
      <w:r w:rsidRPr="008F7971">
        <w:rPr>
          <w:sz w:val="24"/>
          <w:szCs w:val="24"/>
        </w:rPr>
        <w:t xml:space="preserve">. Здание пристройки </w:t>
      </w:r>
      <w:r w:rsidRPr="008F7971">
        <w:rPr>
          <w:bCs/>
          <w:sz w:val="24"/>
          <w:szCs w:val="24"/>
        </w:rPr>
        <w:t xml:space="preserve">пищеблока </w:t>
      </w:r>
      <w:r w:rsidRPr="008F7971">
        <w:rPr>
          <w:sz w:val="24"/>
          <w:szCs w:val="24"/>
        </w:rPr>
        <w:t xml:space="preserve">одноэтажное с подвалом, в плане имеет прямоугольную форму. Размеры в осях - 50,455х49,99 м. Высота </w:t>
      </w:r>
      <w:r w:rsidRPr="008F7971">
        <w:rPr>
          <w:bCs/>
          <w:sz w:val="24"/>
          <w:szCs w:val="24"/>
        </w:rPr>
        <w:t xml:space="preserve">пищеблока </w:t>
      </w:r>
      <w:r w:rsidRPr="008F7971">
        <w:rPr>
          <w:sz w:val="24"/>
          <w:szCs w:val="24"/>
        </w:rPr>
        <w:t>составляет 5,16м, этажность – 1 этаж.</w:t>
      </w:r>
    </w:p>
    <w:p w:rsidR="008F7971" w:rsidRPr="008F7971" w:rsidRDefault="008F7971" w:rsidP="001969A5">
      <w:pPr>
        <w:widowControl w:val="0"/>
        <w:suppressAutoHyphens/>
        <w:autoSpaceDE w:val="0"/>
        <w:autoSpaceDN w:val="0"/>
        <w:adjustRightInd w:val="0"/>
        <w:ind w:left="142" w:firstLine="851"/>
        <w:jc w:val="both"/>
        <w:rPr>
          <w:sz w:val="24"/>
          <w:szCs w:val="24"/>
        </w:rPr>
      </w:pPr>
      <w:r w:rsidRPr="008F7971">
        <w:rPr>
          <w:sz w:val="24"/>
          <w:szCs w:val="24"/>
        </w:rPr>
        <w:t>В рамках реконструкции выполняются:</w:t>
      </w:r>
    </w:p>
    <w:p w:rsidR="008F7971" w:rsidRPr="008F7971" w:rsidRDefault="008F7971" w:rsidP="001969A5">
      <w:pPr>
        <w:widowControl w:val="0"/>
        <w:suppressAutoHyphens/>
        <w:autoSpaceDE w:val="0"/>
        <w:autoSpaceDN w:val="0"/>
        <w:adjustRightInd w:val="0"/>
        <w:ind w:left="142" w:firstLine="851"/>
        <w:jc w:val="both"/>
        <w:rPr>
          <w:sz w:val="24"/>
          <w:szCs w:val="24"/>
        </w:rPr>
      </w:pPr>
      <w:r w:rsidRPr="008F7971">
        <w:rPr>
          <w:bCs/>
          <w:sz w:val="24"/>
          <w:szCs w:val="24"/>
        </w:rPr>
        <w:t>пристройки</w:t>
      </w:r>
      <w:r w:rsidRPr="008F7971">
        <w:rPr>
          <w:sz w:val="24"/>
          <w:szCs w:val="24"/>
        </w:rPr>
        <w:t>:</w:t>
      </w:r>
    </w:p>
    <w:p w:rsidR="008F7971" w:rsidRPr="008F7971" w:rsidRDefault="008F7971" w:rsidP="001969A5">
      <w:pPr>
        <w:widowControl w:val="0"/>
        <w:suppressAutoHyphens/>
        <w:autoSpaceDE w:val="0"/>
        <w:autoSpaceDN w:val="0"/>
        <w:adjustRightInd w:val="0"/>
        <w:ind w:left="142" w:firstLine="851"/>
        <w:jc w:val="both"/>
        <w:rPr>
          <w:sz w:val="24"/>
          <w:szCs w:val="24"/>
        </w:rPr>
      </w:pPr>
      <w:r w:rsidRPr="008F7971">
        <w:rPr>
          <w:sz w:val="24"/>
          <w:szCs w:val="24"/>
        </w:rPr>
        <w:t>- В осях 7/1-19/1 / В/1-К/2 четырехэтажная пристройка Г-образной формы с цокольным и техническим этажами. Размеры в осях 32.6х29.87м.</w:t>
      </w:r>
    </w:p>
    <w:p w:rsidR="008F7971" w:rsidRPr="008F7971" w:rsidRDefault="008F7971" w:rsidP="001969A5">
      <w:pPr>
        <w:widowControl w:val="0"/>
        <w:suppressAutoHyphens/>
        <w:autoSpaceDE w:val="0"/>
        <w:autoSpaceDN w:val="0"/>
        <w:adjustRightInd w:val="0"/>
        <w:ind w:left="142" w:firstLine="851"/>
        <w:jc w:val="both"/>
        <w:rPr>
          <w:sz w:val="24"/>
          <w:szCs w:val="24"/>
        </w:rPr>
      </w:pPr>
      <w:r w:rsidRPr="008F7971">
        <w:rPr>
          <w:sz w:val="24"/>
          <w:szCs w:val="24"/>
        </w:rPr>
        <w:t xml:space="preserve">- В осях 22-23/Е-Ж и 3 5-36/Е-Ж с цокольного этажа по технический чердак </w:t>
      </w:r>
      <w:r w:rsidRPr="008F7971">
        <w:rPr>
          <w:bCs/>
          <w:sz w:val="24"/>
          <w:szCs w:val="24"/>
        </w:rPr>
        <w:t>спального</w:t>
      </w:r>
      <w:r w:rsidRPr="008F7971">
        <w:rPr>
          <w:sz w:val="24"/>
          <w:szCs w:val="24"/>
        </w:rPr>
        <w:t xml:space="preserve"> корпуса с выходом на кровлю. Габариты в плане по осям составляют 5.465х3.67м каждый эркер.</w:t>
      </w:r>
    </w:p>
    <w:p w:rsidR="008F7971" w:rsidRPr="008F7971" w:rsidRDefault="008F7971" w:rsidP="001969A5">
      <w:pPr>
        <w:widowControl w:val="0"/>
        <w:suppressAutoHyphens/>
        <w:autoSpaceDE w:val="0"/>
        <w:autoSpaceDN w:val="0"/>
        <w:adjustRightInd w:val="0"/>
        <w:ind w:left="142" w:firstLine="851"/>
        <w:jc w:val="both"/>
        <w:rPr>
          <w:sz w:val="24"/>
          <w:szCs w:val="24"/>
        </w:rPr>
      </w:pPr>
      <w:r w:rsidRPr="008F7971">
        <w:rPr>
          <w:sz w:val="24"/>
          <w:szCs w:val="24"/>
        </w:rPr>
        <w:t xml:space="preserve">- В осях 24/1-29 / Е-Ж с цокольного этажа по технический чердак </w:t>
      </w:r>
      <w:r w:rsidRPr="008F7971">
        <w:rPr>
          <w:bCs/>
          <w:sz w:val="24"/>
          <w:szCs w:val="24"/>
        </w:rPr>
        <w:t xml:space="preserve">спального корпуса </w:t>
      </w:r>
      <w:r w:rsidRPr="008F7971">
        <w:rPr>
          <w:sz w:val="24"/>
          <w:szCs w:val="24"/>
        </w:rPr>
        <w:t>с выходом на кровлю пристройка эркера.</w:t>
      </w:r>
    </w:p>
    <w:p w:rsidR="008F7971" w:rsidRPr="008F7971" w:rsidRDefault="008F7971" w:rsidP="001969A5">
      <w:pPr>
        <w:widowControl w:val="0"/>
        <w:suppressAutoHyphens/>
        <w:autoSpaceDE w:val="0"/>
        <w:autoSpaceDN w:val="0"/>
        <w:adjustRightInd w:val="0"/>
        <w:ind w:left="142" w:firstLine="851"/>
        <w:jc w:val="both"/>
        <w:rPr>
          <w:sz w:val="24"/>
          <w:szCs w:val="24"/>
        </w:rPr>
      </w:pPr>
      <w:r w:rsidRPr="008F7971">
        <w:rPr>
          <w:sz w:val="24"/>
          <w:szCs w:val="24"/>
        </w:rPr>
        <w:t xml:space="preserve">- В осях А-Б/46-50 пристройка лестничной клетки с подвала по технический чердак </w:t>
      </w:r>
      <w:r w:rsidRPr="008F7971">
        <w:rPr>
          <w:bCs/>
          <w:sz w:val="24"/>
          <w:szCs w:val="24"/>
        </w:rPr>
        <w:t xml:space="preserve">спального корпуса </w:t>
      </w:r>
      <w:r w:rsidRPr="008F7971">
        <w:rPr>
          <w:sz w:val="24"/>
          <w:szCs w:val="24"/>
        </w:rPr>
        <w:t>с выходом на кровлю.</w:t>
      </w:r>
    </w:p>
    <w:p w:rsidR="008F7971" w:rsidRPr="008F7971" w:rsidRDefault="008F7971" w:rsidP="001969A5">
      <w:pPr>
        <w:widowControl w:val="0"/>
        <w:suppressAutoHyphens/>
        <w:autoSpaceDE w:val="0"/>
        <w:autoSpaceDN w:val="0"/>
        <w:adjustRightInd w:val="0"/>
        <w:ind w:left="142" w:firstLine="851"/>
        <w:jc w:val="both"/>
        <w:rPr>
          <w:sz w:val="24"/>
          <w:szCs w:val="24"/>
        </w:rPr>
      </w:pPr>
      <w:r w:rsidRPr="008F7971">
        <w:rPr>
          <w:sz w:val="24"/>
          <w:szCs w:val="24"/>
        </w:rPr>
        <w:t xml:space="preserve">- В осях С-Т по оси 1 пристройка лестничной клетки с подвала на 1-ый этаж </w:t>
      </w:r>
      <w:r w:rsidRPr="008F7971">
        <w:rPr>
          <w:bCs/>
          <w:sz w:val="24"/>
          <w:szCs w:val="24"/>
        </w:rPr>
        <w:t>пищеблока</w:t>
      </w:r>
      <w:r w:rsidRPr="008F7971">
        <w:rPr>
          <w:sz w:val="24"/>
          <w:szCs w:val="24"/>
        </w:rPr>
        <w:t>.</w:t>
      </w:r>
    </w:p>
    <w:p w:rsidR="008F7971" w:rsidRPr="008F7971" w:rsidRDefault="008F7971" w:rsidP="001969A5">
      <w:pPr>
        <w:widowControl w:val="0"/>
        <w:suppressAutoHyphens/>
        <w:autoSpaceDE w:val="0"/>
        <w:autoSpaceDN w:val="0"/>
        <w:adjustRightInd w:val="0"/>
        <w:ind w:left="142" w:firstLine="851"/>
        <w:jc w:val="both"/>
        <w:rPr>
          <w:sz w:val="24"/>
          <w:szCs w:val="24"/>
        </w:rPr>
      </w:pPr>
    </w:p>
    <w:p w:rsidR="008F7971" w:rsidRPr="008F7971" w:rsidRDefault="008F7971" w:rsidP="001969A5">
      <w:pPr>
        <w:widowControl w:val="0"/>
        <w:suppressAutoHyphens/>
        <w:autoSpaceDE w:val="0"/>
        <w:autoSpaceDN w:val="0"/>
        <w:adjustRightInd w:val="0"/>
        <w:ind w:left="142" w:firstLine="851"/>
        <w:jc w:val="both"/>
        <w:rPr>
          <w:sz w:val="24"/>
          <w:szCs w:val="24"/>
        </w:rPr>
      </w:pPr>
      <w:r w:rsidRPr="008F7971">
        <w:rPr>
          <w:sz w:val="24"/>
          <w:szCs w:val="24"/>
        </w:rPr>
        <w:t xml:space="preserve">Максимальные размеры </w:t>
      </w:r>
      <w:r w:rsidRPr="008F7971">
        <w:rPr>
          <w:bCs/>
          <w:sz w:val="24"/>
          <w:szCs w:val="24"/>
        </w:rPr>
        <w:t xml:space="preserve">здания стационара </w:t>
      </w:r>
      <w:r w:rsidRPr="008F7971">
        <w:rPr>
          <w:sz w:val="24"/>
          <w:szCs w:val="24"/>
        </w:rPr>
        <w:t>в плане 227,32х84,80м по внешним граням наружных стен.</w:t>
      </w:r>
    </w:p>
    <w:p w:rsidR="008F7971" w:rsidRPr="008F7971" w:rsidRDefault="008F7971" w:rsidP="001969A5">
      <w:pPr>
        <w:widowControl w:val="0"/>
        <w:suppressAutoHyphens/>
        <w:autoSpaceDE w:val="0"/>
        <w:autoSpaceDN w:val="0"/>
        <w:adjustRightInd w:val="0"/>
        <w:ind w:left="142" w:firstLine="851"/>
        <w:jc w:val="both"/>
        <w:rPr>
          <w:sz w:val="24"/>
          <w:szCs w:val="24"/>
        </w:rPr>
      </w:pPr>
      <w:r w:rsidRPr="008F7971">
        <w:rPr>
          <w:sz w:val="24"/>
          <w:szCs w:val="24"/>
        </w:rPr>
        <w:t xml:space="preserve">Вновь проектируемое </w:t>
      </w:r>
      <w:r w:rsidRPr="008F7971">
        <w:rPr>
          <w:bCs/>
          <w:sz w:val="24"/>
          <w:szCs w:val="24"/>
        </w:rPr>
        <w:t xml:space="preserve">здание стационара </w:t>
      </w:r>
      <w:r w:rsidRPr="008F7971">
        <w:rPr>
          <w:sz w:val="24"/>
          <w:szCs w:val="24"/>
        </w:rPr>
        <w:t>разделено на 3 основных объема:</w:t>
      </w:r>
    </w:p>
    <w:p w:rsidR="008F7971" w:rsidRPr="008F7971" w:rsidRDefault="008F7971" w:rsidP="001969A5">
      <w:pPr>
        <w:widowControl w:val="0"/>
        <w:suppressAutoHyphens/>
        <w:autoSpaceDE w:val="0"/>
        <w:autoSpaceDN w:val="0"/>
        <w:adjustRightInd w:val="0"/>
        <w:ind w:left="142" w:firstLine="851"/>
        <w:jc w:val="both"/>
        <w:rPr>
          <w:sz w:val="24"/>
          <w:szCs w:val="24"/>
        </w:rPr>
      </w:pPr>
      <w:r w:rsidRPr="008F7971">
        <w:rPr>
          <w:sz w:val="24"/>
          <w:szCs w:val="24"/>
        </w:rPr>
        <w:t xml:space="preserve">1). </w:t>
      </w:r>
      <w:r w:rsidRPr="008F7971">
        <w:rPr>
          <w:bCs/>
          <w:sz w:val="24"/>
          <w:szCs w:val="24"/>
        </w:rPr>
        <w:t xml:space="preserve">Спальный корпус </w:t>
      </w:r>
      <w:r w:rsidRPr="008F7971">
        <w:rPr>
          <w:sz w:val="24"/>
          <w:szCs w:val="24"/>
        </w:rPr>
        <w:t>в осях 15-50/А-Л;</w:t>
      </w:r>
    </w:p>
    <w:p w:rsidR="008F7971" w:rsidRPr="008F7971" w:rsidRDefault="008F7971" w:rsidP="001969A5">
      <w:pPr>
        <w:widowControl w:val="0"/>
        <w:suppressAutoHyphens/>
        <w:autoSpaceDE w:val="0"/>
        <w:autoSpaceDN w:val="0"/>
        <w:adjustRightInd w:val="0"/>
        <w:ind w:left="142" w:firstLine="851"/>
        <w:jc w:val="both"/>
        <w:rPr>
          <w:sz w:val="24"/>
          <w:szCs w:val="24"/>
        </w:rPr>
      </w:pPr>
      <w:r w:rsidRPr="008F7971">
        <w:rPr>
          <w:sz w:val="24"/>
          <w:szCs w:val="24"/>
        </w:rPr>
        <w:t xml:space="preserve">2). </w:t>
      </w:r>
      <w:r w:rsidRPr="008F7971">
        <w:rPr>
          <w:bCs/>
          <w:sz w:val="24"/>
          <w:szCs w:val="24"/>
        </w:rPr>
        <w:t xml:space="preserve">Пищеблок </w:t>
      </w:r>
      <w:r w:rsidRPr="008F7971">
        <w:rPr>
          <w:sz w:val="24"/>
          <w:szCs w:val="24"/>
        </w:rPr>
        <w:t>в осях 1-18/Л-Ю;</w:t>
      </w:r>
    </w:p>
    <w:p w:rsidR="008F7971" w:rsidRPr="008F7971" w:rsidRDefault="008F7971" w:rsidP="001969A5">
      <w:pPr>
        <w:widowControl w:val="0"/>
        <w:suppressAutoHyphens/>
        <w:autoSpaceDE w:val="0"/>
        <w:autoSpaceDN w:val="0"/>
        <w:adjustRightInd w:val="0"/>
        <w:ind w:left="142" w:firstLine="851"/>
        <w:jc w:val="both"/>
        <w:rPr>
          <w:sz w:val="24"/>
          <w:szCs w:val="24"/>
        </w:rPr>
      </w:pPr>
      <w:r w:rsidRPr="008F7971">
        <w:rPr>
          <w:sz w:val="24"/>
          <w:szCs w:val="24"/>
        </w:rPr>
        <w:t xml:space="preserve">3). </w:t>
      </w:r>
      <w:r w:rsidRPr="008F7971">
        <w:rPr>
          <w:bCs/>
          <w:sz w:val="24"/>
          <w:szCs w:val="24"/>
        </w:rPr>
        <w:t xml:space="preserve">Пристройка </w:t>
      </w:r>
      <w:r w:rsidRPr="008F7971">
        <w:rPr>
          <w:sz w:val="24"/>
          <w:szCs w:val="24"/>
        </w:rPr>
        <w:t>в осях 7/1-19/1 / В/1-К/2.</w:t>
      </w:r>
    </w:p>
    <w:p w:rsidR="008F7971" w:rsidRPr="008F7971" w:rsidRDefault="008F7971" w:rsidP="001969A5">
      <w:pPr>
        <w:widowControl w:val="0"/>
        <w:suppressAutoHyphens/>
        <w:autoSpaceDE w:val="0"/>
        <w:autoSpaceDN w:val="0"/>
        <w:adjustRightInd w:val="0"/>
        <w:ind w:left="142" w:firstLine="851"/>
        <w:jc w:val="both"/>
        <w:rPr>
          <w:sz w:val="24"/>
          <w:szCs w:val="24"/>
        </w:rPr>
      </w:pPr>
      <w:r w:rsidRPr="008F7971">
        <w:rPr>
          <w:bCs/>
          <w:sz w:val="24"/>
          <w:szCs w:val="24"/>
        </w:rPr>
        <w:t xml:space="preserve">Пристройка </w:t>
      </w:r>
      <w:r w:rsidRPr="008F7971">
        <w:rPr>
          <w:sz w:val="24"/>
          <w:szCs w:val="24"/>
        </w:rPr>
        <w:t xml:space="preserve">устраивается на месте демонтируемой входной группы </w:t>
      </w:r>
      <w:r w:rsidRPr="008F7971">
        <w:rPr>
          <w:bCs/>
          <w:sz w:val="24"/>
          <w:szCs w:val="24"/>
        </w:rPr>
        <w:t>спального корпуса</w:t>
      </w:r>
      <w:r w:rsidRPr="008F7971">
        <w:rPr>
          <w:sz w:val="24"/>
          <w:szCs w:val="24"/>
        </w:rPr>
        <w:t xml:space="preserve">. Высота </w:t>
      </w:r>
      <w:r w:rsidRPr="008F7971">
        <w:rPr>
          <w:bCs/>
          <w:sz w:val="24"/>
          <w:szCs w:val="24"/>
        </w:rPr>
        <w:t xml:space="preserve">пристройки </w:t>
      </w:r>
      <w:r w:rsidRPr="008F7971">
        <w:rPr>
          <w:sz w:val="24"/>
          <w:szCs w:val="24"/>
        </w:rPr>
        <w:t>составляет 16,17м, этажность – 5 этажей (1-4, технический этажи).</w:t>
      </w:r>
    </w:p>
    <w:p w:rsidR="008F7971" w:rsidRPr="002D4A88" w:rsidRDefault="008F7971" w:rsidP="001969A5">
      <w:pPr>
        <w:pStyle w:val="ac"/>
        <w:widowControl w:val="0"/>
        <w:numPr>
          <w:ilvl w:val="1"/>
          <w:numId w:val="43"/>
        </w:numPr>
        <w:suppressAutoHyphens/>
        <w:spacing w:after="0" w:line="240" w:lineRule="auto"/>
        <w:ind w:left="993" w:right="-1" w:firstLine="0"/>
        <w:jc w:val="both"/>
        <w:rPr>
          <w:b/>
          <w:sz w:val="24"/>
          <w:szCs w:val="24"/>
        </w:rPr>
      </w:pPr>
      <w:r w:rsidRPr="002D4A88">
        <w:rPr>
          <w:b/>
          <w:sz w:val="24"/>
          <w:szCs w:val="24"/>
        </w:rPr>
        <w:t>Проходная №1</w:t>
      </w:r>
    </w:p>
    <w:p w:rsidR="008F7971" w:rsidRPr="008F7971" w:rsidRDefault="008F7971" w:rsidP="001969A5">
      <w:pPr>
        <w:widowControl w:val="0"/>
        <w:suppressAutoHyphens/>
        <w:autoSpaceDE w:val="0"/>
        <w:autoSpaceDN w:val="0"/>
        <w:adjustRightInd w:val="0"/>
        <w:ind w:left="142" w:firstLine="851"/>
        <w:jc w:val="both"/>
        <w:rPr>
          <w:sz w:val="24"/>
          <w:szCs w:val="24"/>
        </w:rPr>
      </w:pPr>
      <w:r w:rsidRPr="008F7971">
        <w:rPr>
          <w:sz w:val="24"/>
          <w:szCs w:val="24"/>
        </w:rPr>
        <w:t xml:space="preserve">При реконструкции здания </w:t>
      </w:r>
      <w:r w:rsidRPr="008F7971">
        <w:rPr>
          <w:bCs/>
          <w:sz w:val="24"/>
          <w:szCs w:val="24"/>
        </w:rPr>
        <w:t xml:space="preserve">Проходная №1 </w:t>
      </w:r>
      <w:r w:rsidRPr="008F7971">
        <w:rPr>
          <w:sz w:val="24"/>
          <w:szCs w:val="24"/>
        </w:rPr>
        <w:t>предусмотрены пристройка дополнительных помещений, утепление и отделка фасадов современными материалами, демонтаж существующего кровельного покрытия, устройство нового.</w:t>
      </w:r>
    </w:p>
    <w:p w:rsidR="008F7971" w:rsidRPr="002D4A88" w:rsidRDefault="008F7971" w:rsidP="001969A5">
      <w:pPr>
        <w:pStyle w:val="ac"/>
        <w:widowControl w:val="0"/>
        <w:numPr>
          <w:ilvl w:val="1"/>
          <w:numId w:val="43"/>
        </w:numPr>
        <w:suppressAutoHyphens/>
        <w:spacing w:after="0" w:line="240" w:lineRule="auto"/>
        <w:ind w:left="993" w:right="-1" w:firstLine="0"/>
        <w:rPr>
          <w:b/>
          <w:sz w:val="24"/>
          <w:szCs w:val="24"/>
        </w:rPr>
      </w:pPr>
      <w:r w:rsidRPr="002D4A88">
        <w:rPr>
          <w:b/>
          <w:sz w:val="24"/>
          <w:szCs w:val="24"/>
        </w:rPr>
        <w:t>Проходная №2</w:t>
      </w:r>
    </w:p>
    <w:p w:rsidR="008F7971" w:rsidRPr="008F7971" w:rsidRDefault="008F7971" w:rsidP="001969A5">
      <w:pPr>
        <w:widowControl w:val="0"/>
        <w:suppressAutoHyphens/>
        <w:autoSpaceDE w:val="0"/>
        <w:autoSpaceDN w:val="0"/>
        <w:adjustRightInd w:val="0"/>
        <w:ind w:left="142" w:firstLine="851"/>
        <w:jc w:val="both"/>
        <w:rPr>
          <w:bCs/>
          <w:sz w:val="24"/>
          <w:szCs w:val="24"/>
        </w:rPr>
      </w:pPr>
      <w:r w:rsidRPr="008F7971">
        <w:rPr>
          <w:sz w:val="24"/>
          <w:szCs w:val="24"/>
        </w:rPr>
        <w:t xml:space="preserve">При реконструкции здания </w:t>
      </w:r>
      <w:r w:rsidRPr="008F7971">
        <w:rPr>
          <w:bCs/>
          <w:sz w:val="24"/>
          <w:szCs w:val="24"/>
        </w:rPr>
        <w:t>Проходная №2 предусмотрены:</w:t>
      </w:r>
    </w:p>
    <w:p w:rsidR="008F7971" w:rsidRPr="008F7971" w:rsidRDefault="008F7971" w:rsidP="001969A5">
      <w:pPr>
        <w:widowControl w:val="0"/>
        <w:suppressAutoHyphens/>
        <w:autoSpaceDE w:val="0"/>
        <w:autoSpaceDN w:val="0"/>
        <w:adjustRightInd w:val="0"/>
        <w:ind w:left="142" w:firstLine="851"/>
        <w:jc w:val="both"/>
        <w:rPr>
          <w:sz w:val="24"/>
          <w:szCs w:val="24"/>
        </w:rPr>
      </w:pPr>
      <w:r w:rsidRPr="008F7971">
        <w:rPr>
          <w:sz w:val="24"/>
          <w:szCs w:val="24"/>
        </w:rPr>
        <w:t>- замена существующей конструкции кровли и утепление фасадов здания;</w:t>
      </w:r>
    </w:p>
    <w:p w:rsidR="008F7971" w:rsidRPr="008F7971" w:rsidRDefault="008F7971" w:rsidP="001969A5">
      <w:pPr>
        <w:widowControl w:val="0"/>
        <w:suppressAutoHyphens/>
        <w:autoSpaceDE w:val="0"/>
        <w:autoSpaceDN w:val="0"/>
        <w:adjustRightInd w:val="0"/>
        <w:ind w:left="142" w:firstLine="851"/>
        <w:jc w:val="both"/>
        <w:rPr>
          <w:sz w:val="24"/>
          <w:szCs w:val="24"/>
        </w:rPr>
      </w:pPr>
      <w:r w:rsidRPr="008F7971">
        <w:rPr>
          <w:sz w:val="24"/>
          <w:szCs w:val="24"/>
        </w:rPr>
        <w:t>- отделка фасадов современными материалами.</w:t>
      </w:r>
    </w:p>
    <w:p w:rsidR="008F7971" w:rsidRPr="008F7971" w:rsidRDefault="008F7971" w:rsidP="001969A5">
      <w:pPr>
        <w:pStyle w:val="a7"/>
        <w:keepNext w:val="0"/>
        <w:widowControl w:val="0"/>
        <w:numPr>
          <w:ilvl w:val="0"/>
          <w:numId w:val="13"/>
        </w:numPr>
        <w:ind w:left="993" w:firstLine="0"/>
        <w:contextualSpacing/>
        <w:jc w:val="both"/>
        <w:outlineLvl w:val="9"/>
        <w:rPr>
          <w:b/>
          <w:szCs w:val="24"/>
        </w:rPr>
      </w:pPr>
      <w:r w:rsidRPr="008F7971">
        <w:rPr>
          <w:b/>
          <w:szCs w:val="24"/>
        </w:rPr>
        <w:t>Конструктивные решения</w:t>
      </w:r>
    </w:p>
    <w:p w:rsidR="008F7971" w:rsidRPr="001969A5" w:rsidRDefault="008F7971" w:rsidP="001969A5">
      <w:pPr>
        <w:pStyle w:val="ac"/>
        <w:widowControl w:val="0"/>
        <w:numPr>
          <w:ilvl w:val="1"/>
          <w:numId w:val="44"/>
        </w:numPr>
        <w:suppressAutoHyphens/>
        <w:spacing w:after="0" w:line="240" w:lineRule="auto"/>
        <w:ind w:left="993" w:right="-1" w:firstLine="0"/>
        <w:jc w:val="both"/>
        <w:rPr>
          <w:b/>
          <w:sz w:val="24"/>
          <w:szCs w:val="24"/>
        </w:rPr>
      </w:pPr>
      <w:r w:rsidRPr="001969A5">
        <w:rPr>
          <w:b/>
          <w:sz w:val="24"/>
          <w:szCs w:val="24"/>
        </w:rPr>
        <w:t xml:space="preserve"> Здание стационара</w:t>
      </w:r>
    </w:p>
    <w:p w:rsidR="008F7971" w:rsidRPr="008F7971" w:rsidRDefault="008F7971" w:rsidP="001969A5">
      <w:pPr>
        <w:widowControl w:val="0"/>
        <w:suppressAutoHyphens/>
        <w:autoSpaceDE w:val="0"/>
        <w:autoSpaceDN w:val="0"/>
        <w:adjustRightInd w:val="0"/>
        <w:ind w:left="142" w:firstLine="851"/>
        <w:jc w:val="both"/>
        <w:rPr>
          <w:sz w:val="24"/>
          <w:szCs w:val="24"/>
        </w:rPr>
      </w:pPr>
      <w:r w:rsidRPr="008F7971">
        <w:rPr>
          <w:sz w:val="24"/>
          <w:szCs w:val="24"/>
        </w:rPr>
        <w:t>Реконструкция здания стационара включает в себя устройство проёмов в ненесущих и несущих кирпичных стенах с последующим их усилением металлическими балками. Устройство лифтовых шахт в соответствии с архитектурным заданием, а также расширение существующих лестничных клеток и устройством новых. Замена наружных ограждающих конструкций кирпичной кладки. Фундаменты под кирпичные стены – сборные железобетонные. Стены подвальной части из сборных бетонных блоков. Кладка фундаментов выполняется на песчаную подготовку толщиной 0,1 м. Вертикальная гидроизоляция стен фундаментов и подвалов, соприкасающихся с землей – обмазка горячим битумом за два раза. Горизонтальная гидроизоляция – слой цементного раствора толщиной 2 см. Некоторые отдельные участки кирпичных стен армируются сеткой из арматуры Ø4 ВрI с ячейкой 50х50 через 4 ряда кладки по высоте.</w:t>
      </w:r>
    </w:p>
    <w:p w:rsidR="008F7971" w:rsidRPr="008F7971" w:rsidRDefault="008F7971" w:rsidP="001969A5">
      <w:pPr>
        <w:widowControl w:val="0"/>
        <w:suppressAutoHyphens/>
        <w:autoSpaceDE w:val="0"/>
        <w:autoSpaceDN w:val="0"/>
        <w:adjustRightInd w:val="0"/>
        <w:ind w:left="142" w:firstLine="851"/>
        <w:jc w:val="both"/>
        <w:rPr>
          <w:sz w:val="24"/>
          <w:szCs w:val="24"/>
        </w:rPr>
      </w:pPr>
      <w:r w:rsidRPr="008F7971">
        <w:rPr>
          <w:b/>
          <w:bCs/>
          <w:sz w:val="24"/>
          <w:szCs w:val="24"/>
        </w:rPr>
        <w:t>Пристройка между осями 7/1-19/1 – В/1-К/2</w:t>
      </w:r>
      <w:r w:rsidRPr="008F7971">
        <w:rPr>
          <w:sz w:val="24"/>
          <w:szCs w:val="24"/>
        </w:rPr>
        <w:t>.</w:t>
      </w:r>
    </w:p>
    <w:p w:rsidR="008F7971" w:rsidRPr="008F7971" w:rsidRDefault="008F7971" w:rsidP="001969A5">
      <w:pPr>
        <w:widowControl w:val="0"/>
        <w:suppressAutoHyphens/>
        <w:autoSpaceDE w:val="0"/>
        <w:autoSpaceDN w:val="0"/>
        <w:adjustRightInd w:val="0"/>
        <w:ind w:left="142" w:firstLine="851"/>
        <w:jc w:val="both"/>
        <w:rPr>
          <w:sz w:val="24"/>
          <w:szCs w:val="24"/>
        </w:rPr>
      </w:pPr>
      <w:r w:rsidRPr="008F7971">
        <w:rPr>
          <w:sz w:val="24"/>
          <w:szCs w:val="24"/>
        </w:rPr>
        <w:t xml:space="preserve">Пристройка с размерами в осях 32,6х29,87. Класс здания КС-3. Уровень ответственности повышенный. Пристройка запроектирована в монолитном неполном </w:t>
      </w:r>
      <w:r w:rsidRPr="008F7971">
        <w:rPr>
          <w:sz w:val="24"/>
          <w:szCs w:val="24"/>
        </w:rPr>
        <w:lastRenderedPageBreak/>
        <w:t>каркасе, отделенного от существующей части стационара деформационным швом. Здание с неполным каркасом: по наружному контуру предусмотрены монолитные железобетонные колонны сечением 300х800 мм, внутри колонны с шагом преимущественно 6 м сечением 400х400, стены лестничной клетки выполнены из монолитных стен толщиной 300мм, играющих роль диафрагм жесткости перекрытия и покрытия – монолитные железобетонные плиты толщиной 200 мм. Наружные и часть внутренних стен технического этажа выполнены из монолитного железобетона толщиной 300 мм. Наружные ограждающие конструкции опираются на каркас поэтажно, передавая собственный вес на фундамент с помощью вертикальных конструкций. Пространственная жёсткость здания обеспечивается совместной работой монолитных колонн, монолитных диафрагм жесткости и жесткими дисками перекрытий и покрытия. Для уменьшения прогиба консольной части плиты перекрытия запроектированы монолитные балки шириной 300мм и высотой 500мм с учетом толщины перекрытия, исключающие сверхнормативные прогибы. Здание пристройки запроектировано устойчивым к прогрессирующему разрушению, в комплекс мероприятий входит устройство перекрестных монолитных стен толщиной 300мм в техническом этаже. Колонны железобетонные монолитные с размерами трех типов: 300х800мм – по наружным осям на всю высоту здания, 400х600мм – на цокольном и первом этажах в местах с большей грузовой площадью, 400х400мм – на цокольном и первом этажах, а также выше второго этажа внутри здания; продольное армирование – арматура класса А500С (марка стали 25Г2С) по ГОСТ Р 52544-2006, поперечное армирование – арматура класса А240 по ГОСТ 5781-82*; бетон класса по прочности В25, F75, W4; армирование колонн выполняется сварными каркасами, каркасы выполняются на один этаж; стык арматурных каркасов выполняется по ГОСТ 14098-2014 тип соединения С19-Рм. Стыки диаметром менее 20мм выполняются внахлест. Перекрытия – монолитные железобетонные, толщиной 200 мм; продольное и поперечное армирование – арматура класса А500С (марка стали 25Г2С) по ГОСТ Р 52544-2006; бетон класса по прочности В25, F75, W4; продольное армирование перекрытия выполняется отдельными стержнями, крестообразные соединения стержней выполняются между собой при помощи вязальной проволоки за исключением двух крайних рядов, которые варить ручной дуговой сваркой тип соединения К3-Рп по ГОСТ 14098-2014; стыковка арматуры по длине выполняется внахлест. Для обеспечения проектного положения верхней арматуры предусмотрена установка поддерживающих каркасов. В каркасе здания в части лестничной клетки предусмотрены диафрагмы жесткости, толщиной 300мм на всю высоту здания; продольное армирование – арматура класса А500С (марка стали 25Г2С) по ГОСТ Р 52544-2006, поперечное армирование – арматура класса А240 по ГОСТ 5781-82*; бетон класса по прочности В25, F75, W4; вертикальное армирование выполняется из отдельных плоских каркасов, каркасы выполняются на один этаж. Тип соединения стержней каркасов К3-Рп по ГОСТ 14098-2014. К установленным в проектное положение каркасам крепится горизонтальная арматура с помощью вязальной проволоки диаметром 2мм. Лестницы выполнены из сборных железобетонных ступеней по ГОСТ 8717.0-84*, которые опираются на стальные косоуры. Для крепления косоуров в плитах перекрытия предусмотрены закладные детали; в качестве огнезащиты косоуров применяется оштукатуривание цементно-песчаным раствором толщиной 30мм. Наружные стены технического этажа выполняются монолитными, толщина стен 300мм; в стенах предусмотрены технологические проёмы; бетон класса В25, F75, W4; продольное армирование – арматура класса А500С (марка стали 25Г2С) по ГОСТ Р 52544-2006, поперечное армирование – арматура класса А240 по ГОСТ 5781-82*; вертикальное армирование выполняется из отдельных плоских каркасов. Тип соединения стержней каркасов К3-Рп по ГОСТ 14098-2014. К установленным в проектное положение каркасам крепится горизонтальная арматура с помощью вязальной проволоки диаметром 2мм.</w:t>
      </w:r>
    </w:p>
    <w:p w:rsidR="008F7971" w:rsidRPr="001969A5" w:rsidRDefault="001969A5" w:rsidP="001969A5">
      <w:pPr>
        <w:pStyle w:val="ac"/>
        <w:widowControl w:val="0"/>
        <w:numPr>
          <w:ilvl w:val="1"/>
          <w:numId w:val="44"/>
        </w:numPr>
        <w:suppressAutoHyphens/>
        <w:spacing w:after="0" w:line="240" w:lineRule="auto"/>
        <w:ind w:left="993" w:right="-1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 </w:t>
      </w:r>
      <w:r w:rsidR="008F7971" w:rsidRPr="001969A5">
        <w:rPr>
          <w:b/>
          <w:sz w:val="24"/>
          <w:szCs w:val="24"/>
        </w:rPr>
        <w:t xml:space="preserve">Проходная №1 </w:t>
      </w:r>
    </w:p>
    <w:p w:rsidR="008F7971" w:rsidRPr="008F7971" w:rsidRDefault="008F7971" w:rsidP="001969A5">
      <w:pPr>
        <w:widowControl w:val="0"/>
        <w:suppressAutoHyphens/>
        <w:autoSpaceDE w:val="0"/>
        <w:autoSpaceDN w:val="0"/>
        <w:adjustRightInd w:val="0"/>
        <w:ind w:left="142" w:firstLine="851"/>
        <w:jc w:val="both"/>
        <w:rPr>
          <w:sz w:val="24"/>
          <w:szCs w:val="24"/>
        </w:rPr>
      </w:pPr>
      <w:r w:rsidRPr="008F7971">
        <w:rPr>
          <w:sz w:val="24"/>
          <w:szCs w:val="24"/>
        </w:rPr>
        <w:lastRenderedPageBreak/>
        <w:t>Конструктивная схема здания – бескаркасная стеновая с продольными несущими кирпичными стенами толщиной 380мм. Фундаменты мелкого заложения выполнены из сборных железобетонных лент по ГОСТ 13580-85 шириной 800мм. Стены подвала – сборные бетонные блоки по ГОСТ 13579-78 шириной 400мм. Перекрытия – сборные железобетонные многопустотные плиты толщиной 220мм по серии 1.141-1. Наружные стены здания выполнены из кирпича толщина стен 510 мм. Жесткость и устойчивость здания обеспечивается совместной работой конструкций фундаментов, стен и плит покрытия.</w:t>
      </w:r>
    </w:p>
    <w:p w:rsidR="008F7971" w:rsidRPr="008F7971" w:rsidRDefault="008F7971" w:rsidP="001969A5">
      <w:pPr>
        <w:widowControl w:val="0"/>
        <w:suppressAutoHyphens/>
        <w:ind w:right="-1" w:firstLine="993"/>
        <w:jc w:val="both"/>
        <w:rPr>
          <w:b/>
          <w:sz w:val="24"/>
          <w:szCs w:val="24"/>
        </w:rPr>
      </w:pPr>
      <w:r w:rsidRPr="008F7971">
        <w:rPr>
          <w:b/>
          <w:sz w:val="24"/>
          <w:szCs w:val="24"/>
        </w:rPr>
        <w:t>Технологические решения</w:t>
      </w:r>
    </w:p>
    <w:p w:rsidR="008F7971" w:rsidRPr="008F7971" w:rsidRDefault="008F7971" w:rsidP="001969A5">
      <w:pPr>
        <w:widowControl w:val="0"/>
        <w:tabs>
          <w:tab w:val="right" w:pos="9214"/>
        </w:tabs>
        <w:suppressAutoHyphens/>
        <w:ind w:left="142" w:right="-34" w:firstLine="851"/>
        <w:jc w:val="both"/>
        <w:rPr>
          <w:rFonts w:eastAsia="Courier New"/>
          <w:bCs/>
          <w:iCs/>
          <w:sz w:val="24"/>
          <w:szCs w:val="24"/>
        </w:rPr>
      </w:pPr>
      <w:r w:rsidRPr="008F7971">
        <w:rPr>
          <w:rFonts w:eastAsia="Courier New"/>
          <w:bCs/>
          <w:iCs/>
          <w:sz w:val="24"/>
          <w:szCs w:val="24"/>
        </w:rPr>
        <w:t>Здание Стационара ФГБУ «Центра реабилитации» запроектирован на 125 коек с учётом современных требований к уровню клиники для оказания высокотехнологической медицинской помощи в области восстановительной и высокотехнологической медицины. Стационар в совокупности с существующими зданиями и сооружениями Центра реабилитации обеспечивает завершённый цикл специализированной и высокотехнологической медицинской помощи наиболее сложной категории пациентов с комплексными и сочетанными патологическими синдромами ограничения жизнедеятельности.</w:t>
      </w:r>
    </w:p>
    <w:p w:rsidR="008F7971" w:rsidRPr="008F7971" w:rsidRDefault="008F7971" w:rsidP="001969A5">
      <w:pPr>
        <w:widowControl w:val="0"/>
        <w:tabs>
          <w:tab w:val="right" w:pos="9214"/>
        </w:tabs>
        <w:suppressAutoHyphens/>
        <w:ind w:left="142" w:right="-34" w:firstLine="851"/>
        <w:jc w:val="both"/>
        <w:rPr>
          <w:rFonts w:eastAsia="Courier New"/>
          <w:bCs/>
          <w:iCs/>
          <w:sz w:val="24"/>
          <w:szCs w:val="24"/>
        </w:rPr>
      </w:pPr>
      <w:r w:rsidRPr="008F7971">
        <w:rPr>
          <w:rFonts w:eastAsia="Courier New"/>
          <w:bCs/>
          <w:iCs/>
          <w:sz w:val="24"/>
          <w:szCs w:val="24"/>
        </w:rPr>
        <w:t>В Стационаре осуществляется лечение и реабилитация пациентов по следующим направлениям:</w:t>
      </w:r>
    </w:p>
    <w:p w:rsidR="008F7971" w:rsidRPr="008F7971" w:rsidRDefault="008F7971" w:rsidP="001969A5">
      <w:pPr>
        <w:widowControl w:val="0"/>
        <w:tabs>
          <w:tab w:val="right" w:pos="9214"/>
        </w:tabs>
        <w:suppressAutoHyphens/>
        <w:ind w:left="142" w:right="-34" w:firstLine="851"/>
        <w:jc w:val="both"/>
        <w:rPr>
          <w:rFonts w:eastAsia="Courier New"/>
          <w:bCs/>
          <w:iCs/>
          <w:sz w:val="24"/>
          <w:szCs w:val="24"/>
        </w:rPr>
      </w:pPr>
      <w:r w:rsidRPr="008F7971">
        <w:rPr>
          <w:rFonts w:eastAsia="Courier New"/>
          <w:bCs/>
          <w:iCs/>
          <w:sz w:val="24"/>
          <w:szCs w:val="24"/>
        </w:rPr>
        <w:t>- кардиология: реабилитация больных с ишемической болезнью сердца, в том числе  перенесших  острую форму инфаркта миокарда, нарушениями сердечного ритма, после операций коронарного шунтирования и др., а также пациентов с гипертонической болезнью, симптоматическими артериальными гипертензиями, недостаточностью кровообращения I-II ст.;</w:t>
      </w:r>
    </w:p>
    <w:p w:rsidR="008F7971" w:rsidRPr="008F7971" w:rsidRDefault="008F7971" w:rsidP="001969A5">
      <w:pPr>
        <w:widowControl w:val="0"/>
        <w:tabs>
          <w:tab w:val="right" w:pos="9214"/>
        </w:tabs>
        <w:suppressAutoHyphens/>
        <w:ind w:left="142" w:right="-34" w:firstLine="851"/>
        <w:jc w:val="both"/>
        <w:rPr>
          <w:rFonts w:eastAsia="Courier New"/>
          <w:bCs/>
          <w:iCs/>
          <w:sz w:val="24"/>
          <w:szCs w:val="24"/>
        </w:rPr>
      </w:pPr>
      <w:r w:rsidRPr="008F7971">
        <w:rPr>
          <w:rFonts w:eastAsia="Courier New"/>
          <w:bCs/>
          <w:iCs/>
          <w:sz w:val="24"/>
          <w:szCs w:val="24"/>
        </w:rPr>
        <w:t>- неврология: реабилитация пациентов, перенесших острое нарушение мозгового кровообращения, больных с хронической сосудистой недостаточностью головного мозга, остеохондрозом позвоночника и другими вертеброневрологическими синдромами, заболеваниями периферических нервов;</w:t>
      </w:r>
    </w:p>
    <w:p w:rsidR="008F7971" w:rsidRPr="008F7971" w:rsidRDefault="008F7971" w:rsidP="001969A5">
      <w:pPr>
        <w:widowControl w:val="0"/>
        <w:tabs>
          <w:tab w:val="right" w:pos="9214"/>
        </w:tabs>
        <w:suppressAutoHyphens/>
        <w:ind w:left="142" w:right="-34" w:firstLine="851"/>
        <w:jc w:val="both"/>
        <w:rPr>
          <w:rFonts w:eastAsia="Courier New"/>
          <w:bCs/>
          <w:iCs/>
          <w:sz w:val="24"/>
          <w:szCs w:val="24"/>
        </w:rPr>
      </w:pPr>
      <w:r w:rsidRPr="008F7971">
        <w:rPr>
          <w:rFonts w:eastAsia="Courier New"/>
          <w:bCs/>
          <w:iCs/>
          <w:sz w:val="24"/>
          <w:szCs w:val="24"/>
        </w:rPr>
        <w:t>- терапия: реабилитация пациентов с заболеваниями органов дыхания, желудочно-кишечного тракта, обменными расстройствами и другими болезнями внутренних органов;</w:t>
      </w:r>
    </w:p>
    <w:p w:rsidR="008F7971" w:rsidRPr="008F7971" w:rsidRDefault="008F7971" w:rsidP="001969A5">
      <w:pPr>
        <w:widowControl w:val="0"/>
        <w:tabs>
          <w:tab w:val="right" w:pos="9214"/>
        </w:tabs>
        <w:suppressAutoHyphens/>
        <w:ind w:left="142" w:right="-34" w:firstLine="851"/>
        <w:jc w:val="both"/>
        <w:rPr>
          <w:rFonts w:eastAsia="Courier New"/>
          <w:bCs/>
          <w:iCs/>
          <w:sz w:val="24"/>
          <w:szCs w:val="24"/>
        </w:rPr>
      </w:pPr>
      <w:r w:rsidRPr="008F7971">
        <w:rPr>
          <w:rFonts w:eastAsia="Courier New"/>
          <w:bCs/>
          <w:iCs/>
          <w:sz w:val="24"/>
          <w:szCs w:val="24"/>
        </w:rPr>
        <w:t>- хирургия и травматология: восстановительное лечение пациентов   с заболеваниями опорно-двигательного аппарата, перенесших обширные оперативные вмешательства, после травм, сложных переломов, лечение пациентов с облитерирующими заболеваниями сосудов нижних конечностей и другими хирургическими заболеваниями, не требующими оперативного лечения.</w:t>
      </w:r>
    </w:p>
    <w:p w:rsidR="008F7971" w:rsidRPr="008F7971" w:rsidRDefault="008F7971" w:rsidP="001969A5">
      <w:pPr>
        <w:widowControl w:val="0"/>
        <w:tabs>
          <w:tab w:val="right" w:pos="9214"/>
        </w:tabs>
        <w:suppressAutoHyphens/>
        <w:ind w:left="142" w:right="-34" w:firstLine="851"/>
        <w:jc w:val="both"/>
        <w:rPr>
          <w:sz w:val="24"/>
          <w:szCs w:val="24"/>
        </w:rPr>
      </w:pPr>
      <w:r w:rsidRPr="008F7971">
        <w:rPr>
          <w:sz w:val="24"/>
          <w:szCs w:val="24"/>
        </w:rPr>
        <w:t>В стационаре проводятся реабилитационные мероприятия с  учётом положений приказа минздравсоцразвития РФ от 27.12.2011 N 1677 н.  "Об утверждении технического задания пилотного проекта по отработке новых подходов к организации и проведению медико-социальной экспертизы и реабилитации инвалидов с учетом Международной классификации функционирования, ограничений жизнедеятельности и здоровья".</w:t>
      </w:r>
    </w:p>
    <w:p w:rsidR="008F7971" w:rsidRPr="008F7971" w:rsidRDefault="008F7971" w:rsidP="001969A5">
      <w:pPr>
        <w:widowControl w:val="0"/>
        <w:tabs>
          <w:tab w:val="right" w:pos="9214"/>
        </w:tabs>
        <w:suppressAutoHyphens/>
        <w:ind w:left="142" w:right="-34" w:firstLine="851"/>
        <w:jc w:val="both"/>
        <w:rPr>
          <w:sz w:val="24"/>
          <w:szCs w:val="24"/>
        </w:rPr>
      </w:pPr>
      <w:r w:rsidRPr="008F7971">
        <w:rPr>
          <w:sz w:val="24"/>
          <w:szCs w:val="24"/>
        </w:rPr>
        <w:t>За основу определения целевых групп пациентов реконструируемого стационара принята международная классификация функционирования, ограничений жизнедеятельности и здоровья со следующим разделением:</w:t>
      </w:r>
    </w:p>
    <w:p w:rsidR="008F7971" w:rsidRPr="008F7971" w:rsidRDefault="008F7971" w:rsidP="001969A5">
      <w:pPr>
        <w:widowControl w:val="0"/>
        <w:tabs>
          <w:tab w:val="right" w:pos="9214"/>
        </w:tabs>
        <w:suppressAutoHyphens/>
        <w:ind w:left="142" w:right="-34" w:firstLine="851"/>
        <w:jc w:val="both"/>
        <w:rPr>
          <w:rFonts w:eastAsia="Courier New"/>
          <w:bCs/>
          <w:iCs/>
          <w:sz w:val="24"/>
          <w:szCs w:val="24"/>
        </w:rPr>
      </w:pPr>
      <w:r w:rsidRPr="008F7971">
        <w:rPr>
          <w:rFonts w:eastAsia="Courier New"/>
          <w:bCs/>
          <w:iCs/>
          <w:sz w:val="24"/>
          <w:szCs w:val="24"/>
        </w:rPr>
        <w:t xml:space="preserve">целевая группа пациентов с нарушениями функций кровообращения, дыхания; </w:t>
      </w:r>
    </w:p>
    <w:p w:rsidR="008F7971" w:rsidRPr="008F7971" w:rsidRDefault="008F7971" w:rsidP="001969A5">
      <w:pPr>
        <w:widowControl w:val="0"/>
        <w:tabs>
          <w:tab w:val="right" w:pos="9214"/>
        </w:tabs>
        <w:suppressAutoHyphens/>
        <w:ind w:left="142" w:right="-34" w:firstLine="851"/>
        <w:jc w:val="both"/>
        <w:rPr>
          <w:rFonts w:eastAsia="Courier New"/>
          <w:bCs/>
          <w:iCs/>
          <w:sz w:val="24"/>
          <w:szCs w:val="24"/>
        </w:rPr>
      </w:pPr>
      <w:r w:rsidRPr="008F7971">
        <w:rPr>
          <w:sz w:val="24"/>
          <w:szCs w:val="24"/>
        </w:rPr>
        <w:t xml:space="preserve">целевая группа пациентов с нарушениями статодинамической </w:t>
      </w:r>
      <w:r w:rsidRPr="008F7971">
        <w:rPr>
          <w:rFonts w:eastAsia="Courier New"/>
          <w:bCs/>
          <w:iCs/>
          <w:sz w:val="24"/>
          <w:szCs w:val="24"/>
        </w:rPr>
        <w:t>функции (двигательной);</w:t>
      </w:r>
    </w:p>
    <w:p w:rsidR="008F7971" w:rsidRPr="008F7971" w:rsidRDefault="008F7971" w:rsidP="001969A5">
      <w:pPr>
        <w:widowControl w:val="0"/>
        <w:tabs>
          <w:tab w:val="right" w:pos="9214"/>
        </w:tabs>
        <w:suppressAutoHyphens/>
        <w:ind w:left="142" w:right="-34" w:firstLine="851"/>
        <w:jc w:val="both"/>
        <w:rPr>
          <w:rFonts w:eastAsia="Courier New"/>
          <w:bCs/>
          <w:iCs/>
          <w:sz w:val="24"/>
          <w:szCs w:val="24"/>
        </w:rPr>
      </w:pPr>
      <w:r w:rsidRPr="008F7971">
        <w:rPr>
          <w:rFonts w:eastAsia="Courier New"/>
          <w:bCs/>
          <w:iCs/>
          <w:sz w:val="24"/>
          <w:szCs w:val="24"/>
        </w:rPr>
        <w:t xml:space="preserve">целевая группа пациентов с нарушениями пищеварения, выделения, обмена веществ и энергии, внутренней секреции; </w:t>
      </w:r>
    </w:p>
    <w:p w:rsidR="008F7971" w:rsidRPr="008F7971" w:rsidRDefault="008F7971" w:rsidP="001969A5">
      <w:pPr>
        <w:widowControl w:val="0"/>
        <w:tabs>
          <w:tab w:val="right" w:pos="9214"/>
        </w:tabs>
        <w:suppressAutoHyphens/>
        <w:ind w:left="142" w:right="-34" w:firstLine="851"/>
        <w:jc w:val="both"/>
        <w:rPr>
          <w:rFonts w:eastAsia="Courier New"/>
          <w:bCs/>
          <w:iCs/>
          <w:sz w:val="24"/>
          <w:szCs w:val="24"/>
        </w:rPr>
      </w:pPr>
      <w:r w:rsidRPr="008F7971">
        <w:rPr>
          <w:rFonts w:eastAsia="Courier New"/>
          <w:bCs/>
          <w:iCs/>
          <w:sz w:val="24"/>
          <w:szCs w:val="24"/>
        </w:rPr>
        <w:t>целевая группа пациентов с сенсорными нарушениями (зрения, слуха, обоняния, осязания);</w:t>
      </w:r>
    </w:p>
    <w:p w:rsidR="008F7971" w:rsidRPr="008F7971" w:rsidRDefault="008F7971" w:rsidP="001969A5">
      <w:pPr>
        <w:widowControl w:val="0"/>
        <w:tabs>
          <w:tab w:val="right" w:pos="9214"/>
        </w:tabs>
        <w:suppressAutoHyphens/>
        <w:ind w:left="142" w:right="-34" w:firstLine="851"/>
        <w:jc w:val="both"/>
        <w:rPr>
          <w:rFonts w:eastAsia="Courier New"/>
          <w:bCs/>
          <w:iCs/>
          <w:sz w:val="24"/>
          <w:szCs w:val="24"/>
        </w:rPr>
      </w:pPr>
      <w:r w:rsidRPr="008F7971">
        <w:rPr>
          <w:rFonts w:eastAsia="Courier New"/>
          <w:bCs/>
          <w:iCs/>
          <w:sz w:val="24"/>
          <w:szCs w:val="24"/>
        </w:rPr>
        <w:t>целевая группа пациентов с психическими нарушениями восприятия, внимания, памяти, мышления, речи, эмоций, воли.</w:t>
      </w:r>
    </w:p>
    <w:p w:rsidR="008F7971" w:rsidRPr="008F7971" w:rsidRDefault="008F7971" w:rsidP="001969A5">
      <w:pPr>
        <w:widowControl w:val="0"/>
        <w:tabs>
          <w:tab w:val="right" w:pos="9214"/>
        </w:tabs>
        <w:suppressAutoHyphens/>
        <w:ind w:left="142" w:right="-34" w:firstLine="851"/>
        <w:jc w:val="both"/>
        <w:rPr>
          <w:rFonts w:eastAsia="Courier New"/>
          <w:bCs/>
          <w:iCs/>
          <w:sz w:val="24"/>
          <w:szCs w:val="24"/>
        </w:rPr>
      </w:pPr>
      <w:r w:rsidRPr="008F7971">
        <w:rPr>
          <w:rFonts w:eastAsia="Courier New"/>
          <w:bCs/>
          <w:iCs/>
          <w:sz w:val="24"/>
          <w:szCs w:val="24"/>
        </w:rPr>
        <w:lastRenderedPageBreak/>
        <w:t xml:space="preserve">Основными принципами, положенными в основу проектирования ФГБУ «Центра реабилитации» является: максимальное разделение технологических потоков, формирование концепции </w:t>
      </w:r>
      <w:r w:rsidRPr="008F7971">
        <w:rPr>
          <w:sz w:val="24"/>
          <w:szCs w:val="24"/>
        </w:rPr>
        <w:t>доброжелательного отношения к пациенту</w:t>
      </w:r>
      <w:r w:rsidRPr="008F7971">
        <w:rPr>
          <w:rFonts w:eastAsia="Courier New"/>
          <w:bCs/>
          <w:iCs/>
          <w:sz w:val="24"/>
          <w:szCs w:val="24"/>
        </w:rPr>
        <w:t>, создание единой высокотехнологичной среды для обследования пациентов.</w:t>
      </w:r>
    </w:p>
    <w:p w:rsidR="008F7971" w:rsidRPr="008F7971" w:rsidRDefault="008F7971" w:rsidP="001969A5">
      <w:pPr>
        <w:widowControl w:val="0"/>
        <w:numPr>
          <w:ilvl w:val="0"/>
          <w:numId w:val="13"/>
        </w:numPr>
        <w:suppressAutoHyphens/>
        <w:ind w:left="142" w:right="-1" w:firstLine="851"/>
        <w:jc w:val="both"/>
        <w:rPr>
          <w:b/>
          <w:sz w:val="24"/>
          <w:szCs w:val="24"/>
        </w:rPr>
      </w:pPr>
      <w:r w:rsidRPr="008F7971">
        <w:rPr>
          <w:b/>
          <w:sz w:val="24"/>
          <w:szCs w:val="24"/>
        </w:rPr>
        <w:t>Проект организации строительства на подготовительный период</w:t>
      </w:r>
    </w:p>
    <w:p w:rsidR="008F7971" w:rsidRPr="008F7971" w:rsidRDefault="008F7971" w:rsidP="001969A5">
      <w:pPr>
        <w:pStyle w:val="a7"/>
        <w:keepNext w:val="0"/>
        <w:widowControl w:val="0"/>
        <w:ind w:left="142" w:right="-1" w:firstLine="851"/>
        <w:jc w:val="both"/>
        <w:rPr>
          <w:bCs/>
          <w:szCs w:val="24"/>
        </w:rPr>
      </w:pPr>
      <w:r w:rsidRPr="008F7971">
        <w:rPr>
          <w:bCs/>
          <w:szCs w:val="24"/>
        </w:rPr>
        <w:t>В подготовительный период необходимо проведение следующих обязательных мероприятий:</w:t>
      </w:r>
    </w:p>
    <w:p w:rsidR="008F7971" w:rsidRPr="008F7971" w:rsidRDefault="008F7971" w:rsidP="001969A5">
      <w:pPr>
        <w:pStyle w:val="a7"/>
        <w:keepNext w:val="0"/>
        <w:widowControl w:val="0"/>
        <w:ind w:left="142" w:right="-1" w:firstLine="851"/>
        <w:jc w:val="both"/>
        <w:rPr>
          <w:bCs/>
          <w:szCs w:val="24"/>
        </w:rPr>
      </w:pPr>
      <w:r w:rsidRPr="008F7971">
        <w:rPr>
          <w:bCs/>
          <w:szCs w:val="24"/>
        </w:rPr>
        <w:t>- разработка проекта производства работ и ознакомление с ним сотрудников;</w:t>
      </w:r>
    </w:p>
    <w:p w:rsidR="008F7971" w:rsidRPr="008F7971" w:rsidRDefault="008F7971" w:rsidP="001969A5">
      <w:pPr>
        <w:pStyle w:val="a7"/>
        <w:keepNext w:val="0"/>
        <w:widowControl w:val="0"/>
        <w:ind w:left="142" w:right="-1" w:firstLine="851"/>
        <w:jc w:val="both"/>
        <w:rPr>
          <w:bCs/>
          <w:szCs w:val="24"/>
        </w:rPr>
      </w:pPr>
      <w:r w:rsidRPr="008F7971">
        <w:rPr>
          <w:bCs/>
          <w:szCs w:val="24"/>
        </w:rPr>
        <w:t>- согласование с местной администрацией и заинтересованными организациями сроков и способов организации строительной площадки, а также ведения работ;</w:t>
      </w:r>
    </w:p>
    <w:p w:rsidR="008F7971" w:rsidRPr="008F7971" w:rsidRDefault="008F7971" w:rsidP="001969A5">
      <w:pPr>
        <w:pStyle w:val="a7"/>
        <w:keepNext w:val="0"/>
        <w:widowControl w:val="0"/>
        <w:ind w:left="142" w:right="-1" w:firstLine="851"/>
        <w:jc w:val="both"/>
        <w:rPr>
          <w:bCs/>
          <w:szCs w:val="24"/>
        </w:rPr>
      </w:pPr>
      <w:r w:rsidRPr="008F7971">
        <w:rPr>
          <w:bCs/>
          <w:szCs w:val="24"/>
        </w:rPr>
        <w:t>- получение разрешения владельца инженерных сетей, проходящих в зоне строительной площадки на производство и способ производства строительных работ;</w:t>
      </w:r>
    </w:p>
    <w:p w:rsidR="008F7971" w:rsidRPr="008F7971" w:rsidRDefault="008F7971" w:rsidP="001969A5">
      <w:pPr>
        <w:pStyle w:val="a7"/>
        <w:keepNext w:val="0"/>
        <w:widowControl w:val="0"/>
        <w:ind w:left="142" w:right="-1" w:firstLine="851"/>
        <w:jc w:val="both"/>
        <w:rPr>
          <w:bCs/>
          <w:szCs w:val="24"/>
        </w:rPr>
      </w:pPr>
      <w:r w:rsidRPr="008F7971">
        <w:rPr>
          <w:bCs/>
          <w:szCs w:val="24"/>
        </w:rPr>
        <w:t>- получение порубочного билета который и позволяет на законных основаниях производить работы по вырубке, обрезке и посадке деревьев, для вырубки деревьев находящихся в зоне строительной площадки;</w:t>
      </w:r>
    </w:p>
    <w:p w:rsidR="008F7971" w:rsidRPr="008F7971" w:rsidRDefault="008F7971" w:rsidP="001969A5">
      <w:pPr>
        <w:pStyle w:val="a7"/>
        <w:keepNext w:val="0"/>
        <w:widowControl w:val="0"/>
        <w:ind w:left="142" w:right="-1" w:firstLine="851"/>
        <w:jc w:val="both"/>
        <w:rPr>
          <w:bCs/>
          <w:szCs w:val="24"/>
        </w:rPr>
      </w:pPr>
      <w:r w:rsidRPr="008F7971">
        <w:rPr>
          <w:bCs/>
          <w:szCs w:val="24"/>
        </w:rPr>
        <w:t>-  передача  подрядчику  разрешения  соответствующей  организации  на  пользование энергоресурсами;</w:t>
      </w:r>
    </w:p>
    <w:p w:rsidR="008F7971" w:rsidRPr="008F7971" w:rsidRDefault="008F7971" w:rsidP="001969A5">
      <w:pPr>
        <w:pStyle w:val="a7"/>
        <w:keepNext w:val="0"/>
        <w:widowControl w:val="0"/>
        <w:ind w:left="142" w:right="-1" w:firstLine="851"/>
        <w:jc w:val="both"/>
        <w:rPr>
          <w:bCs/>
          <w:szCs w:val="24"/>
        </w:rPr>
      </w:pPr>
      <w:r w:rsidRPr="008F7971">
        <w:rPr>
          <w:bCs/>
          <w:szCs w:val="24"/>
        </w:rPr>
        <w:t>- устройство подъездных дорог.</w:t>
      </w:r>
    </w:p>
    <w:p w:rsidR="008F7971" w:rsidRPr="008F7971" w:rsidRDefault="008F7971" w:rsidP="001969A5">
      <w:pPr>
        <w:pStyle w:val="a7"/>
        <w:keepNext w:val="0"/>
        <w:widowControl w:val="0"/>
        <w:ind w:left="142" w:right="-1" w:firstLine="851"/>
        <w:jc w:val="both"/>
        <w:rPr>
          <w:bCs/>
          <w:szCs w:val="24"/>
        </w:rPr>
      </w:pPr>
      <w:r w:rsidRPr="008F7971">
        <w:rPr>
          <w:bCs/>
          <w:szCs w:val="24"/>
        </w:rPr>
        <w:t>До начала строительства Заказчик силами общестроительной организации должен:</w:t>
      </w:r>
    </w:p>
    <w:p w:rsidR="008F7971" w:rsidRPr="008F7971" w:rsidRDefault="008F7971" w:rsidP="001969A5">
      <w:pPr>
        <w:widowControl w:val="0"/>
        <w:suppressAutoHyphens/>
        <w:ind w:left="142" w:firstLine="851"/>
        <w:jc w:val="both"/>
        <w:rPr>
          <w:sz w:val="24"/>
          <w:szCs w:val="24"/>
        </w:rPr>
      </w:pPr>
      <w:r w:rsidRPr="008F7971">
        <w:rPr>
          <w:sz w:val="24"/>
          <w:szCs w:val="24"/>
        </w:rPr>
        <w:t xml:space="preserve">- устанавливается сигнальное ограждение по периметру строительной площадки; </w:t>
      </w:r>
    </w:p>
    <w:p w:rsidR="008F7971" w:rsidRPr="008F7971" w:rsidRDefault="008F7971" w:rsidP="001969A5">
      <w:pPr>
        <w:widowControl w:val="0"/>
        <w:suppressAutoHyphens/>
        <w:ind w:left="142" w:firstLine="851"/>
        <w:jc w:val="both"/>
        <w:rPr>
          <w:sz w:val="24"/>
          <w:szCs w:val="24"/>
        </w:rPr>
      </w:pPr>
      <w:r w:rsidRPr="008F7971">
        <w:rPr>
          <w:sz w:val="24"/>
          <w:szCs w:val="24"/>
        </w:rPr>
        <w:t xml:space="preserve">- выполняется геодезическая разбивка сооружений, внутриплощадочных сетей и участков вертикальной планировки; </w:t>
      </w:r>
    </w:p>
    <w:p w:rsidR="008F7971" w:rsidRPr="008F7971" w:rsidRDefault="008F7971" w:rsidP="001969A5">
      <w:pPr>
        <w:widowControl w:val="0"/>
        <w:suppressAutoHyphens/>
        <w:ind w:left="142" w:firstLine="851"/>
        <w:jc w:val="both"/>
        <w:rPr>
          <w:sz w:val="24"/>
          <w:szCs w:val="24"/>
        </w:rPr>
      </w:pPr>
      <w:r w:rsidRPr="008F7971">
        <w:rPr>
          <w:sz w:val="24"/>
          <w:szCs w:val="24"/>
        </w:rPr>
        <w:t xml:space="preserve">- определяются трассы существующих инженерных подземных коммуникаций и закрепляются их опознавательными вешками; </w:t>
      </w:r>
    </w:p>
    <w:p w:rsidR="008F7971" w:rsidRPr="008F7971" w:rsidRDefault="008F7971" w:rsidP="001969A5">
      <w:pPr>
        <w:widowControl w:val="0"/>
        <w:suppressAutoHyphens/>
        <w:ind w:left="142" w:firstLine="851"/>
        <w:jc w:val="both"/>
        <w:rPr>
          <w:sz w:val="24"/>
          <w:szCs w:val="24"/>
        </w:rPr>
      </w:pPr>
      <w:r w:rsidRPr="008F7971">
        <w:rPr>
          <w:sz w:val="24"/>
          <w:szCs w:val="24"/>
        </w:rPr>
        <w:t xml:space="preserve">- устанавливаются первичные средства пожаротушения; </w:t>
      </w:r>
    </w:p>
    <w:p w:rsidR="008F7971" w:rsidRPr="008F7971" w:rsidRDefault="008F7971" w:rsidP="001969A5">
      <w:pPr>
        <w:widowControl w:val="0"/>
        <w:suppressAutoHyphens/>
        <w:ind w:left="142" w:firstLine="851"/>
        <w:jc w:val="both"/>
        <w:rPr>
          <w:sz w:val="24"/>
          <w:szCs w:val="24"/>
        </w:rPr>
      </w:pPr>
      <w:r w:rsidRPr="008F7971">
        <w:rPr>
          <w:sz w:val="24"/>
          <w:szCs w:val="24"/>
        </w:rPr>
        <w:t xml:space="preserve">- устанавливаются предупредительные знаки; </w:t>
      </w:r>
    </w:p>
    <w:p w:rsidR="008F7971" w:rsidRPr="008F7971" w:rsidRDefault="008F7971" w:rsidP="001969A5">
      <w:pPr>
        <w:widowControl w:val="0"/>
        <w:suppressAutoHyphens/>
        <w:ind w:left="142" w:firstLine="851"/>
        <w:jc w:val="both"/>
        <w:rPr>
          <w:sz w:val="24"/>
          <w:szCs w:val="24"/>
        </w:rPr>
      </w:pPr>
      <w:r w:rsidRPr="008F7971">
        <w:rPr>
          <w:sz w:val="24"/>
          <w:szCs w:val="24"/>
        </w:rPr>
        <w:t xml:space="preserve">- устанавливаются временные санитарно-бытовые помещения; </w:t>
      </w:r>
    </w:p>
    <w:p w:rsidR="008F7971" w:rsidRPr="008F7971" w:rsidRDefault="008F7971" w:rsidP="001969A5">
      <w:pPr>
        <w:widowControl w:val="0"/>
        <w:suppressAutoHyphens/>
        <w:ind w:left="142" w:firstLine="851"/>
        <w:jc w:val="both"/>
        <w:rPr>
          <w:sz w:val="24"/>
          <w:szCs w:val="24"/>
        </w:rPr>
      </w:pPr>
      <w:r w:rsidRPr="008F7971">
        <w:rPr>
          <w:sz w:val="24"/>
          <w:szCs w:val="24"/>
        </w:rPr>
        <w:t xml:space="preserve">- создается запас строительных материалов, готовых изделий и оборудования; </w:t>
      </w:r>
    </w:p>
    <w:p w:rsidR="008F7971" w:rsidRPr="008F7971" w:rsidRDefault="008F7971" w:rsidP="001969A5">
      <w:pPr>
        <w:widowControl w:val="0"/>
        <w:suppressAutoHyphens/>
        <w:ind w:left="142" w:firstLine="851"/>
        <w:jc w:val="both"/>
        <w:rPr>
          <w:sz w:val="24"/>
          <w:szCs w:val="24"/>
        </w:rPr>
      </w:pPr>
      <w:r w:rsidRPr="008F7971">
        <w:rPr>
          <w:sz w:val="24"/>
          <w:szCs w:val="24"/>
        </w:rPr>
        <w:t xml:space="preserve">- расчищается строительная площадка; </w:t>
      </w:r>
    </w:p>
    <w:p w:rsidR="008F7971" w:rsidRPr="008F7971" w:rsidRDefault="008F7971" w:rsidP="001969A5">
      <w:pPr>
        <w:pStyle w:val="a7"/>
        <w:keepNext w:val="0"/>
        <w:widowControl w:val="0"/>
        <w:ind w:left="142" w:right="-1" w:firstLine="851"/>
        <w:jc w:val="both"/>
        <w:rPr>
          <w:bCs/>
          <w:szCs w:val="24"/>
        </w:rPr>
      </w:pPr>
      <w:r w:rsidRPr="008F7971">
        <w:rPr>
          <w:bCs/>
          <w:szCs w:val="24"/>
        </w:rPr>
        <w:t>После окончания работ подготовительного периода приступить к строительству здания.</w:t>
      </w:r>
    </w:p>
    <w:p w:rsidR="008F7971" w:rsidRPr="008F7971" w:rsidRDefault="008F7971" w:rsidP="001969A5">
      <w:pPr>
        <w:widowControl w:val="0"/>
        <w:numPr>
          <w:ilvl w:val="0"/>
          <w:numId w:val="13"/>
        </w:numPr>
        <w:suppressAutoHyphens/>
        <w:ind w:left="142" w:right="-1" w:firstLine="851"/>
        <w:jc w:val="both"/>
        <w:rPr>
          <w:b/>
          <w:i/>
          <w:sz w:val="24"/>
          <w:szCs w:val="24"/>
        </w:rPr>
      </w:pPr>
      <w:r w:rsidRPr="008F7971">
        <w:rPr>
          <w:b/>
          <w:sz w:val="24"/>
          <w:szCs w:val="24"/>
        </w:rPr>
        <w:t>Проект организации строительства на основной период</w:t>
      </w:r>
    </w:p>
    <w:p w:rsidR="008F7971" w:rsidRPr="008F7971" w:rsidRDefault="008F7971" w:rsidP="001969A5">
      <w:pPr>
        <w:widowControl w:val="0"/>
        <w:suppressAutoHyphens/>
        <w:ind w:left="142" w:firstLine="851"/>
        <w:jc w:val="both"/>
        <w:rPr>
          <w:sz w:val="24"/>
          <w:szCs w:val="24"/>
        </w:rPr>
      </w:pPr>
      <w:r w:rsidRPr="008F7971">
        <w:rPr>
          <w:sz w:val="24"/>
          <w:szCs w:val="24"/>
        </w:rPr>
        <w:t>Технологическая последовательность работ при возведении объектов капитального строительства или их отдельных элементов:</w:t>
      </w:r>
    </w:p>
    <w:p w:rsidR="008F7971" w:rsidRPr="008F7971" w:rsidRDefault="008F7971" w:rsidP="001969A5">
      <w:pPr>
        <w:widowControl w:val="0"/>
        <w:suppressAutoHyphens/>
        <w:ind w:left="142" w:firstLine="851"/>
        <w:jc w:val="both"/>
        <w:rPr>
          <w:sz w:val="24"/>
          <w:szCs w:val="24"/>
        </w:rPr>
      </w:pPr>
      <w:r w:rsidRPr="008F7971">
        <w:rPr>
          <w:sz w:val="24"/>
          <w:szCs w:val="24"/>
        </w:rPr>
        <w:t>Демонтажные работы в здании стационара</w:t>
      </w:r>
    </w:p>
    <w:p w:rsidR="008F7971" w:rsidRPr="008F7971" w:rsidRDefault="008F7971" w:rsidP="001969A5">
      <w:pPr>
        <w:widowControl w:val="0"/>
        <w:suppressAutoHyphens/>
        <w:ind w:left="142" w:firstLine="851"/>
        <w:jc w:val="both"/>
        <w:rPr>
          <w:sz w:val="24"/>
          <w:szCs w:val="24"/>
        </w:rPr>
      </w:pPr>
      <w:r w:rsidRPr="008F7971">
        <w:rPr>
          <w:sz w:val="24"/>
          <w:szCs w:val="24"/>
        </w:rPr>
        <w:t>Монтажные работы здания стационара</w:t>
      </w:r>
    </w:p>
    <w:p w:rsidR="008F7971" w:rsidRPr="008F7971" w:rsidRDefault="008F7971" w:rsidP="001969A5">
      <w:pPr>
        <w:widowControl w:val="0"/>
        <w:suppressAutoHyphens/>
        <w:ind w:left="142" w:firstLine="851"/>
        <w:jc w:val="both"/>
        <w:rPr>
          <w:sz w:val="24"/>
          <w:szCs w:val="24"/>
        </w:rPr>
      </w:pPr>
      <w:r w:rsidRPr="008F7971">
        <w:rPr>
          <w:sz w:val="24"/>
          <w:szCs w:val="24"/>
        </w:rPr>
        <w:t>Демонтажные работы в здании кислородной, проходной №1, проходной №</w:t>
      </w:r>
      <w:r w:rsidR="001969A5">
        <w:rPr>
          <w:sz w:val="24"/>
          <w:szCs w:val="24"/>
        </w:rPr>
        <w:t xml:space="preserve"> </w:t>
      </w:r>
      <w:r w:rsidRPr="008F7971">
        <w:rPr>
          <w:sz w:val="24"/>
          <w:szCs w:val="24"/>
        </w:rPr>
        <w:t>2.</w:t>
      </w:r>
    </w:p>
    <w:p w:rsidR="008F7971" w:rsidRPr="008F7971" w:rsidRDefault="008F7971" w:rsidP="001969A5">
      <w:pPr>
        <w:widowControl w:val="0"/>
        <w:suppressAutoHyphens/>
        <w:ind w:left="142" w:firstLine="851"/>
        <w:jc w:val="both"/>
        <w:rPr>
          <w:sz w:val="24"/>
          <w:szCs w:val="24"/>
        </w:rPr>
      </w:pPr>
      <w:r w:rsidRPr="008F7971">
        <w:rPr>
          <w:sz w:val="24"/>
          <w:szCs w:val="24"/>
        </w:rPr>
        <w:t>Монтажные работы здания кислородной, проходной №1, проходной №</w:t>
      </w:r>
      <w:r w:rsidR="001969A5">
        <w:rPr>
          <w:sz w:val="24"/>
          <w:szCs w:val="24"/>
        </w:rPr>
        <w:t xml:space="preserve"> </w:t>
      </w:r>
      <w:r w:rsidRPr="008F7971">
        <w:rPr>
          <w:sz w:val="24"/>
          <w:szCs w:val="24"/>
        </w:rPr>
        <w:t>2.</w:t>
      </w:r>
    </w:p>
    <w:p w:rsidR="008F7971" w:rsidRPr="008F7971" w:rsidRDefault="008F7971" w:rsidP="001969A5">
      <w:pPr>
        <w:widowControl w:val="0"/>
        <w:numPr>
          <w:ilvl w:val="0"/>
          <w:numId w:val="13"/>
        </w:numPr>
        <w:suppressAutoHyphens/>
        <w:ind w:left="142" w:right="-1" w:firstLine="851"/>
        <w:jc w:val="both"/>
        <w:rPr>
          <w:b/>
          <w:sz w:val="24"/>
          <w:szCs w:val="24"/>
        </w:rPr>
      </w:pPr>
      <w:r w:rsidRPr="008F7971">
        <w:rPr>
          <w:b/>
          <w:sz w:val="24"/>
          <w:szCs w:val="24"/>
        </w:rPr>
        <w:t>Основные мероприятия по охране окружающей среды</w:t>
      </w:r>
    </w:p>
    <w:p w:rsidR="008F7971" w:rsidRPr="008F7971" w:rsidRDefault="008F7971" w:rsidP="001969A5">
      <w:pPr>
        <w:widowControl w:val="0"/>
        <w:suppressAutoHyphens/>
        <w:ind w:left="142" w:firstLine="851"/>
        <w:jc w:val="both"/>
        <w:rPr>
          <w:sz w:val="24"/>
          <w:szCs w:val="24"/>
        </w:rPr>
      </w:pPr>
      <w:r w:rsidRPr="008F7971">
        <w:rPr>
          <w:sz w:val="24"/>
          <w:szCs w:val="24"/>
        </w:rPr>
        <w:t>Природоохранные мероприятия при выполнении строительства:</w:t>
      </w:r>
    </w:p>
    <w:p w:rsidR="008F7971" w:rsidRPr="008F7971" w:rsidRDefault="008F7971" w:rsidP="001969A5">
      <w:pPr>
        <w:widowControl w:val="0"/>
        <w:suppressAutoHyphens/>
        <w:ind w:left="142" w:firstLine="851"/>
        <w:jc w:val="both"/>
        <w:rPr>
          <w:sz w:val="24"/>
          <w:szCs w:val="24"/>
        </w:rPr>
      </w:pPr>
      <w:r w:rsidRPr="008F7971">
        <w:rPr>
          <w:sz w:val="24"/>
          <w:szCs w:val="24"/>
        </w:rPr>
        <w:t>- выполнение строительно-монтажных работ в соответствии с типовыми схемами производства работ;</w:t>
      </w:r>
    </w:p>
    <w:p w:rsidR="008F7971" w:rsidRPr="008F7971" w:rsidRDefault="008F7971" w:rsidP="001969A5">
      <w:pPr>
        <w:widowControl w:val="0"/>
        <w:suppressAutoHyphens/>
        <w:ind w:left="142" w:firstLine="851"/>
        <w:jc w:val="both"/>
        <w:rPr>
          <w:sz w:val="24"/>
          <w:szCs w:val="24"/>
        </w:rPr>
      </w:pPr>
      <w:r w:rsidRPr="008F7971">
        <w:rPr>
          <w:sz w:val="24"/>
          <w:szCs w:val="24"/>
        </w:rPr>
        <w:t>- запрещение использования неисправных машин и механизмов, загрязняющих землю горюче-смазочными материалами.</w:t>
      </w:r>
    </w:p>
    <w:p w:rsidR="008F7971" w:rsidRPr="008F7971" w:rsidRDefault="008F7971" w:rsidP="001969A5">
      <w:pPr>
        <w:widowControl w:val="0"/>
        <w:suppressAutoHyphens/>
        <w:ind w:left="142" w:firstLine="851"/>
        <w:jc w:val="both"/>
        <w:rPr>
          <w:sz w:val="24"/>
          <w:szCs w:val="24"/>
        </w:rPr>
      </w:pPr>
      <w:r w:rsidRPr="008F7971">
        <w:rPr>
          <w:sz w:val="24"/>
          <w:szCs w:val="24"/>
        </w:rPr>
        <w:t>- не допускается непредусмотренное проектной документацией сведение древесно-кустарниковой растительности и засыпка грунтом корневых шеек и стволов растущих деревьев и кустарника;</w:t>
      </w:r>
    </w:p>
    <w:p w:rsidR="008F7971" w:rsidRPr="008F7971" w:rsidRDefault="008F7971" w:rsidP="001969A5">
      <w:pPr>
        <w:widowControl w:val="0"/>
        <w:suppressAutoHyphens/>
        <w:ind w:left="142" w:firstLine="851"/>
        <w:jc w:val="both"/>
        <w:rPr>
          <w:sz w:val="24"/>
          <w:szCs w:val="24"/>
        </w:rPr>
      </w:pPr>
      <w:r w:rsidRPr="008F7971">
        <w:rPr>
          <w:sz w:val="24"/>
          <w:szCs w:val="24"/>
        </w:rPr>
        <w:t xml:space="preserve">- сбор и вывоз строительного мусора на свалку, расположение которой согласовывается с местными органами власти (сжигание горючих отходов и строительного мусора на участке строительства запрещается; курить разрешается только в специально отведенных местах, обеспеченных средствами пожаротушения: урнами, </w:t>
      </w:r>
      <w:r w:rsidRPr="008F7971">
        <w:rPr>
          <w:sz w:val="24"/>
          <w:szCs w:val="24"/>
        </w:rPr>
        <w:lastRenderedPageBreak/>
        <w:t>ящиками с песком, бочками с водой);</w:t>
      </w:r>
    </w:p>
    <w:p w:rsidR="008F7971" w:rsidRPr="008F7971" w:rsidRDefault="008F7971" w:rsidP="001969A5">
      <w:pPr>
        <w:widowControl w:val="0"/>
        <w:suppressAutoHyphens/>
        <w:ind w:left="142" w:firstLine="851"/>
        <w:jc w:val="both"/>
        <w:rPr>
          <w:sz w:val="24"/>
          <w:szCs w:val="24"/>
        </w:rPr>
      </w:pPr>
      <w:r w:rsidRPr="008F7971">
        <w:rPr>
          <w:sz w:val="24"/>
          <w:szCs w:val="24"/>
        </w:rPr>
        <w:t>- использование существующих постоянных автодорог для доставки материалов, полуфабрикатов, конструкций и оборудования на строительную площадку (в пределах строительной площадки временные дороги рекомендуется устраивать по трассе проектируемых постоянных автодорог и проездов);</w:t>
      </w:r>
    </w:p>
    <w:p w:rsidR="008F7971" w:rsidRPr="008F7971" w:rsidRDefault="008F7971" w:rsidP="001969A5">
      <w:pPr>
        <w:widowControl w:val="0"/>
        <w:suppressAutoHyphens/>
        <w:ind w:left="142" w:firstLine="851"/>
        <w:jc w:val="both"/>
        <w:rPr>
          <w:sz w:val="24"/>
          <w:szCs w:val="24"/>
        </w:rPr>
      </w:pPr>
      <w:r w:rsidRPr="008F7971">
        <w:rPr>
          <w:sz w:val="24"/>
          <w:szCs w:val="24"/>
        </w:rPr>
        <w:t>- проверка всех материалов, изделий и полуфабрикатов, прибывающих на строительную площадку, на радиационную безопасность;</w:t>
      </w:r>
    </w:p>
    <w:p w:rsidR="008F7971" w:rsidRPr="008F7971" w:rsidRDefault="008F7971" w:rsidP="001969A5">
      <w:pPr>
        <w:widowControl w:val="0"/>
        <w:suppressAutoHyphens/>
        <w:ind w:left="142" w:firstLine="851"/>
        <w:jc w:val="both"/>
        <w:rPr>
          <w:sz w:val="24"/>
          <w:szCs w:val="24"/>
        </w:rPr>
      </w:pPr>
      <w:r w:rsidRPr="008F7971">
        <w:rPr>
          <w:sz w:val="24"/>
          <w:szCs w:val="24"/>
        </w:rPr>
        <w:t>- использование привозных материалов (песка, щебня и гравия) без проведения лабораторных анализов не допускается;</w:t>
      </w:r>
    </w:p>
    <w:p w:rsidR="008F7971" w:rsidRPr="008F7971" w:rsidRDefault="008F7971" w:rsidP="001969A5">
      <w:pPr>
        <w:widowControl w:val="0"/>
        <w:suppressAutoHyphens/>
        <w:ind w:left="142" w:firstLine="851"/>
        <w:jc w:val="both"/>
        <w:rPr>
          <w:sz w:val="24"/>
          <w:szCs w:val="24"/>
        </w:rPr>
      </w:pPr>
      <w:r w:rsidRPr="008F7971">
        <w:rPr>
          <w:sz w:val="24"/>
          <w:szCs w:val="24"/>
        </w:rPr>
        <w:t>- транспортировка строительного мусора, цемента, битумных, химически активных, сыпучих, пылящих и т.п. материалов, а также бетонов и растворов от мест получения до мест использования в деле в специально оборудованном автотранспорте, контейнерах, специальной таре, исключающих их потери и засорение местности (перевозка мусора должна осуществляться в самосвалах с закрытым верхом брезентом);</w:t>
      </w:r>
    </w:p>
    <w:p w:rsidR="008F7971" w:rsidRPr="008F7971" w:rsidRDefault="008F7971" w:rsidP="001969A5">
      <w:pPr>
        <w:widowControl w:val="0"/>
        <w:suppressAutoHyphens/>
        <w:ind w:left="142" w:firstLine="851"/>
        <w:jc w:val="both"/>
        <w:rPr>
          <w:sz w:val="24"/>
          <w:szCs w:val="24"/>
        </w:rPr>
      </w:pPr>
      <w:r w:rsidRPr="008F7971">
        <w:rPr>
          <w:sz w:val="24"/>
          <w:szCs w:val="24"/>
        </w:rPr>
        <w:t>- хранение цемента в закрытых емкостях, препятствующих запылению окружающей местности;</w:t>
      </w:r>
    </w:p>
    <w:p w:rsidR="008F7971" w:rsidRPr="008F7971" w:rsidRDefault="008F7971" w:rsidP="001969A5">
      <w:pPr>
        <w:widowControl w:val="0"/>
        <w:suppressAutoHyphens/>
        <w:ind w:left="142" w:firstLine="851"/>
        <w:jc w:val="both"/>
        <w:rPr>
          <w:sz w:val="24"/>
          <w:szCs w:val="24"/>
        </w:rPr>
      </w:pPr>
      <w:r w:rsidRPr="008F7971">
        <w:rPr>
          <w:sz w:val="24"/>
          <w:szCs w:val="24"/>
        </w:rPr>
        <w:t>- техническое обслуживание и заправку строительной техники на стройплощадке осуществлять только в специально оборудованном месте;</w:t>
      </w:r>
    </w:p>
    <w:p w:rsidR="008F7971" w:rsidRPr="008F7971" w:rsidRDefault="008F7971" w:rsidP="001969A5">
      <w:pPr>
        <w:widowControl w:val="0"/>
        <w:suppressAutoHyphens/>
        <w:ind w:left="142" w:firstLine="851"/>
        <w:jc w:val="both"/>
        <w:rPr>
          <w:sz w:val="24"/>
          <w:szCs w:val="24"/>
        </w:rPr>
      </w:pPr>
      <w:r w:rsidRPr="008F7971">
        <w:rPr>
          <w:sz w:val="24"/>
          <w:szCs w:val="24"/>
        </w:rPr>
        <w:t>- устройство пункта мойки колес автотранспорта на выезде со строительной площадки;</w:t>
      </w:r>
    </w:p>
    <w:p w:rsidR="008F7971" w:rsidRPr="008F7971" w:rsidRDefault="008F7971" w:rsidP="001969A5">
      <w:pPr>
        <w:widowControl w:val="0"/>
        <w:suppressAutoHyphens/>
        <w:ind w:left="142" w:firstLine="851"/>
        <w:jc w:val="both"/>
        <w:rPr>
          <w:sz w:val="24"/>
          <w:szCs w:val="24"/>
        </w:rPr>
      </w:pPr>
      <w:r w:rsidRPr="008F7971">
        <w:rPr>
          <w:sz w:val="24"/>
          <w:szCs w:val="24"/>
        </w:rPr>
        <w:t>- планировка территории строительства с устройством временного водоотвода;</w:t>
      </w:r>
    </w:p>
    <w:p w:rsidR="008F7971" w:rsidRPr="008F7971" w:rsidRDefault="008F7971" w:rsidP="001969A5">
      <w:pPr>
        <w:widowControl w:val="0"/>
        <w:suppressAutoHyphens/>
        <w:ind w:left="142" w:firstLine="851"/>
        <w:jc w:val="both"/>
        <w:rPr>
          <w:sz w:val="24"/>
          <w:szCs w:val="24"/>
        </w:rPr>
      </w:pPr>
      <w:r w:rsidRPr="008F7971">
        <w:rPr>
          <w:sz w:val="24"/>
          <w:szCs w:val="24"/>
        </w:rPr>
        <w:t>- очистка территории строительства от строительного мусора и выполнение благоустройства территории в полном объеме после окончания строительных работ.</w:t>
      </w:r>
    </w:p>
    <w:p w:rsidR="008F7971" w:rsidRPr="008F7971" w:rsidRDefault="008F7971" w:rsidP="001969A5">
      <w:pPr>
        <w:widowControl w:val="0"/>
        <w:suppressAutoHyphens/>
        <w:ind w:left="142" w:firstLine="851"/>
        <w:jc w:val="both"/>
        <w:rPr>
          <w:sz w:val="24"/>
          <w:szCs w:val="24"/>
        </w:rPr>
      </w:pPr>
    </w:p>
    <w:p w:rsidR="008F7971" w:rsidRPr="008F7971" w:rsidRDefault="008F7971" w:rsidP="001969A5">
      <w:pPr>
        <w:widowControl w:val="0"/>
        <w:suppressAutoHyphens/>
        <w:ind w:left="142" w:firstLine="851"/>
        <w:jc w:val="both"/>
        <w:rPr>
          <w:i/>
          <w:sz w:val="24"/>
          <w:szCs w:val="24"/>
        </w:rPr>
      </w:pPr>
      <w:r w:rsidRPr="008F7971">
        <w:rPr>
          <w:i/>
          <w:sz w:val="24"/>
          <w:szCs w:val="24"/>
        </w:rPr>
        <w:t>Минимальное количество человек 45.</w:t>
      </w:r>
    </w:p>
    <w:p w:rsidR="00BC3BED" w:rsidRPr="008F7971" w:rsidRDefault="00BC3BED" w:rsidP="001969A5">
      <w:pPr>
        <w:widowControl w:val="0"/>
        <w:suppressAutoHyphens/>
        <w:ind w:left="142" w:firstLine="851"/>
        <w:jc w:val="both"/>
        <w:rPr>
          <w:i/>
          <w:sz w:val="24"/>
          <w:szCs w:val="24"/>
        </w:rPr>
      </w:pPr>
    </w:p>
    <w:p w:rsidR="00BC3BED" w:rsidRPr="008F7971" w:rsidRDefault="00BC3BED" w:rsidP="001969A5">
      <w:pPr>
        <w:widowControl w:val="0"/>
        <w:suppressAutoHyphens/>
        <w:ind w:left="142" w:firstLine="851"/>
        <w:jc w:val="both"/>
        <w:rPr>
          <w:color w:val="000000" w:themeColor="text1"/>
          <w:sz w:val="24"/>
          <w:szCs w:val="24"/>
          <w:lang w:eastAsia="en-US"/>
        </w:rPr>
      </w:pPr>
      <w:r w:rsidRPr="008F7971">
        <w:rPr>
          <w:color w:val="000000" w:themeColor="text1"/>
          <w:sz w:val="24"/>
          <w:szCs w:val="24"/>
        </w:rPr>
        <w:t>Качественные характеристики (потребительские) свойства товаров, предлагаемых участником процедуры закупки при выполнении работ по своим конкретным показателям должны соответствовать значениям, установленным в Приложении № 1 к Техническому заданию</w:t>
      </w:r>
      <w:r w:rsidRPr="008F7971">
        <w:rPr>
          <w:color w:val="000000" w:themeColor="text1"/>
          <w:sz w:val="24"/>
          <w:szCs w:val="24"/>
          <w:lang w:eastAsia="en-US"/>
        </w:rPr>
        <w:t>.</w:t>
      </w:r>
    </w:p>
    <w:p w:rsidR="00BC3BED" w:rsidRPr="008F7971" w:rsidRDefault="00BC3BED" w:rsidP="001969A5">
      <w:pPr>
        <w:widowControl w:val="0"/>
        <w:suppressAutoHyphens/>
        <w:ind w:left="142" w:firstLine="851"/>
        <w:jc w:val="both"/>
        <w:rPr>
          <w:color w:val="000000" w:themeColor="text1"/>
          <w:sz w:val="24"/>
          <w:szCs w:val="24"/>
          <w:lang w:eastAsia="en-US"/>
        </w:rPr>
      </w:pPr>
    </w:p>
    <w:p w:rsidR="00BC3BED" w:rsidRPr="008F7971" w:rsidRDefault="00BC3BED" w:rsidP="001969A5">
      <w:pPr>
        <w:widowControl w:val="0"/>
        <w:suppressAutoHyphens/>
        <w:ind w:left="142" w:firstLine="851"/>
        <w:jc w:val="both"/>
        <w:rPr>
          <w:i/>
          <w:sz w:val="24"/>
          <w:szCs w:val="24"/>
        </w:rPr>
      </w:pPr>
      <w:r w:rsidRPr="008F7971">
        <w:rPr>
          <w:color w:val="000000" w:themeColor="text1"/>
          <w:sz w:val="24"/>
          <w:szCs w:val="24"/>
          <w:lang w:eastAsia="en-US"/>
        </w:rPr>
        <w:t>Приложение № 1 к Техническому заданию приложено в виде отдельного файла.</w:t>
      </w:r>
    </w:p>
    <w:sectPr w:rsidR="00BC3BED" w:rsidRPr="008F7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0920"/>
    <w:multiLevelType w:val="multilevel"/>
    <w:tmpl w:val="9A6CAD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11966C57"/>
    <w:multiLevelType w:val="multilevel"/>
    <w:tmpl w:val="17C421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hint="default"/>
      </w:rPr>
    </w:lvl>
  </w:abstractNum>
  <w:abstractNum w:abstractNumId="2" w15:restartNumberingAfterBreak="0">
    <w:nsid w:val="15836E09"/>
    <w:multiLevelType w:val="hybridMultilevel"/>
    <w:tmpl w:val="21C045A2"/>
    <w:lvl w:ilvl="0" w:tplc="5BD0CB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5F32D65"/>
    <w:multiLevelType w:val="multilevel"/>
    <w:tmpl w:val="4D3C5C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>
      <w:start w:val="3"/>
      <w:numFmt w:val="decimal"/>
      <w:isLgl/>
      <w:lvlText w:val="%1.%2."/>
      <w:lvlJc w:val="left"/>
      <w:pPr>
        <w:ind w:left="1353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4" w15:restartNumberingAfterBreak="0">
    <w:nsid w:val="1CD55E89"/>
    <w:multiLevelType w:val="hybridMultilevel"/>
    <w:tmpl w:val="A712E640"/>
    <w:lvl w:ilvl="0" w:tplc="2740207C">
      <w:start w:val="1"/>
      <w:numFmt w:val="decimal"/>
      <w:lvlText w:val="%1)"/>
      <w:lvlJc w:val="left"/>
      <w:pPr>
        <w:ind w:left="1620" w:hanging="360"/>
      </w:p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1E3F17FD"/>
    <w:multiLevelType w:val="hybridMultilevel"/>
    <w:tmpl w:val="2EE67EC0"/>
    <w:lvl w:ilvl="0" w:tplc="32B0D8CC">
      <w:start w:val="1"/>
      <w:numFmt w:val="decimal"/>
      <w:pStyle w:val="a"/>
      <w:lvlText w:val="%1."/>
      <w:lvlJc w:val="left"/>
      <w:pPr>
        <w:ind w:left="974" w:hanging="264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1" w:tplc="04190003">
      <w:start w:val="1"/>
      <w:numFmt w:val="decimal"/>
      <w:lvlText w:val="%2."/>
      <w:lvlJc w:val="left"/>
      <w:pPr>
        <w:ind w:left="1698" w:hanging="351"/>
      </w:pPr>
      <w:rPr>
        <w:rFonts w:ascii="Times New Roman" w:eastAsia="Times New Roman" w:hAnsi="Times New Roman" w:cs="Times New Roman" w:hint="default"/>
        <w:b/>
        <w:bCs/>
        <w:w w:val="99"/>
        <w:sz w:val="23"/>
        <w:szCs w:val="23"/>
      </w:rPr>
    </w:lvl>
    <w:lvl w:ilvl="2" w:tplc="04190005">
      <w:start w:val="1"/>
      <w:numFmt w:val="bullet"/>
      <w:lvlText w:val="•"/>
      <w:lvlJc w:val="left"/>
      <w:pPr>
        <w:ind w:left="2675" w:hanging="351"/>
      </w:pPr>
    </w:lvl>
    <w:lvl w:ilvl="3" w:tplc="04190001">
      <w:start w:val="1"/>
      <w:numFmt w:val="bullet"/>
      <w:lvlText w:val="•"/>
      <w:lvlJc w:val="left"/>
      <w:pPr>
        <w:ind w:left="3645" w:hanging="351"/>
      </w:pPr>
    </w:lvl>
    <w:lvl w:ilvl="4" w:tplc="04190003">
      <w:start w:val="1"/>
      <w:numFmt w:val="bullet"/>
      <w:lvlText w:val="•"/>
      <w:lvlJc w:val="left"/>
      <w:pPr>
        <w:ind w:left="4615" w:hanging="351"/>
      </w:pPr>
    </w:lvl>
    <w:lvl w:ilvl="5" w:tplc="04190005">
      <w:start w:val="1"/>
      <w:numFmt w:val="bullet"/>
      <w:lvlText w:val="•"/>
      <w:lvlJc w:val="left"/>
      <w:pPr>
        <w:ind w:left="5585" w:hanging="351"/>
      </w:pPr>
    </w:lvl>
    <w:lvl w:ilvl="6" w:tplc="04190001">
      <w:start w:val="1"/>
      <w:numFmt w:val="bullet"/>
      <w:lvlText w:val="•"/>
      <w:lvlJc w:val="left"/>
      <w:pPr>
        <w:ind w:left="6555" w:hanging="351"/>
      </w:pPr>
    </w:lvl>
    <w:lvl w:ilvl="7" w:tplc="04190003">
      <w:start w:val="1"/>
      <w:numFmt w:val="bullet"/>
      <w:lvlText w:val="•"/>
      <w:lvlJc w:val="left"/>
      <w:pPr>
        <w:ind w:left="7525" w:hanging="351"/>
      </w:pPr>
    </w:lvl>
    <w:lvl w:ilvl="8" w:tplc="04190005">
      <w:start w:val="1"/>
      <w:numFmt w:val="bullet"/>
      <w:lvlText w:val="•"/>
      <w:lvlJc w:val="left"/>
      <w:pPr>
        <w:ind w:left="8495" w:hanging="351"/>
      </w:pPr>
    </w:lvl>
  </w:abstractNum>
  <w:abstractNum w:abstractNumId="6" w15:restartNumberingAfterBreak="0">
    <w:nsid w:val="20A639BA"/>
    <w:multiLevelType w:val="hybridMultilevel"/>
    <w:tmpl w:val="5016C4FA"/>
    <w:lvl w:ilvl="0" w:tplc="EDC89F70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Courier New" w:hAnsi="Courier New" w:cs="Times New Roman" w:hint="default"/>
      </w:rPr>
    </w:lvl>
    <w:lvl w:ilvl="1" w:tplc="84065628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72E3D6D"/>
    <w:multiLevelType w:val="multilevel"/>
    <w:tmpl w:val="70C825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30D35E46"/>
    <w:multiLevelType w:val="hybridMultilevel"/>
    <w:tmpl w:val="F482BD42"/>
    <w:lvl w:ilvl="0" w:tplc="5BD0CBA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9" w15:restartNumberingAfterBreak="0">
    <w:nsid w:val="387C3928"/>
    <w:multiLevelType w:val="hybridMultilevel"/>
    <w:tmpl w:val="F0B888AA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B3186"/>
    <w:multiLevelType w:val="multilevel"/>
    <w:tmpl w:val="3DF407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4168037F"/>
    <w:multiLevelType w:val="hybridMultilevel"/>
    <w:tmpl w:val="97C4ACD6"/>
    <w:lvl w:ilvl="0" w:tplc="0020217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5400BF"/>
    <w:multiLevelType w:val="hybridMultilevel"/>
    <w:tmpl w:val="A5C4D5E6"/>
    <w:lvl w:ilvl="0" w:tplc="A6244BA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45273103"/>
    <w:multiLevelType w:val="hybridMultilevel"/>
    <w:tmpl w:val="4DC88142"/>
    <w:lvl w:ilvl="0" w:tplc="BCDCC2DE">
      <w:start w:val="1"/>
      <w:numFmt w:val="decimal"/>
      <w:lvlText w:val="7.1.%1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63C1DC0"/>
    <w:multiLevelType w:val="singleLevel"/>
    <w:tmpl w:val="966C1BDE"/>
    <w:lvl w:ilvl="0">
      <w:start w:val="1"/>
      <w:numFmt w:val="bullet"/>
      <w:pStyle w:val="a0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6E156C4"/>
    <w:multiLevelType w:val="multilevel"/>
    <w:tmpl w:val="8ED0608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7.%3"/>
      <w:lvlJc w:val="left"/>
      <w:pPr>
        <w:ind w:left="2160" w:hanging="720"/>
      </w:pPr>
      <w:rPr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6" w15:restartNumberingAfterBreak="0">
    <w:nsid w:val="4D405747"/>
    <w:multiLevelType w:val="hybridMultilevel"/>
    <w:tmpl w:val="C9AEC026"/>
    <w:lvl w:ilvl="0" w:tplc="68D06556">
      <w:start w:val="1"/>
      <w:numFmt w:val="decimal"/>
      <w:lvlText w:val="%1."/>
      <w:lvlJc w:val="left"/>
      <w:pPr>
        <w:ind w:left="1070" w:hanging="360"/>
      </w:pPr>
      <w:rPr>
        <w:rFonts w:cs="Times New Roman"/>
        <w:b/>
        <w:sz w:val="24"/>
        <w:szCs w:val="24"/>
      </w:rPr>
    </w:lvl>
    <w:lvl w:ilvl="1" w:tplc="FD74F12A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cs="Times New Roman"/>
        <w:b w:val="0"/>
      </w:rPr>
    </w:lvl>
    <w:lvl w:ilvl="2" w:tplc="041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7" w15:restartNumberingAfterBreak="0">
    <w:nsid w:val="4F7A4309"/>
    <w:multiLevelType w:val="hybridMultilevel"/>
    <w:tmpl w:val="D362F3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4CD69FF"/>
    <w:multiLevelType w:val="multilevel"/>
    <w:tmpl w:val="C818F48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4.%3"/>
      <w:lvlJc w:val="left"/>
      <w:pPr>
        <w:ind w:left="2160" w:hanging="720"/>
      </w:pPr>
      <w:rPr>
        <w:b/>
        <w:i/>
      </w:r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9" w15:restartNumberingAfterBreak="0">
    <w:nsid w:val="65D97425"/>
    <w:multiLevelType w:val="multilevel"/>
    <w:tmpl w:val="ED766C44"/>
    <w:lvl w:ilvl="0">
      <w:start w:val="7"/>
      <w:numFmt w:val="decimal"/>
      <w:lvlText w:val="%1"/>
      <w:lvlJc w:val="left"/>
      <w:pPr>
        <w:ind w:left="480" w:hanging="480"/>
      </w:pPr>
    </w:lvl>
    <w:lvl w:ilvl="1">
      <w:start w:val="4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 w15:restartNumberingAfterBreak="0">
    <w:nsid w:val="6A31287C"/>
    <w:multiLevelType w:val="multilevel"/>
    <w:tmpl w:val="B7D4E312"/>
    <w:lvl w:ilvl="0">
      <w:start w:val="7"/>
      <w:numFmt w:val="decimal"/>
      <w:lvlText w:val="%1"/>
      <w:lvlJc w:val="left"/>
      <w:pPr>
        <w:ind w:left="480" w:hanging="480"/>
      </w:pPr>
    </w:lvl>
    <w:lvl w:ilvl="1">
      <w:start w:val="6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6CEC61FA"/>
    <w:multiLevelType w:val="multilevel"/>
    <w:tmpl w:val="C81C5E7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6.%3"/>
      <w:lvlJc w:val="left"/>
      <w:pPr>
        <w:ind w:left="2160" w:hanging="720"/>
      </w:pPr>
      <w:rPr>
        <w:b/>
        <w:i/>
      </w:r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2" w15:restartNumberingAfterBreak="0">
    <w:nsid w:val="7529661C"/>
    <w:multiLevelType w:val="multilevel"/>
    <w:tmpl w:val="0584FDB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5.%3"/>
      <w:lvlJc w:val="left"/>
      <w:pPr>
        <w:ind w:left="2160" w:hanging="720"/>
      </w:pPr>
      <w:rPr>
        <w:b/>
        <w:i/>
      </w:r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3" w15:restartNumberingAfterBreak="0">
    <w:nsid w:val="7AF550A2"/>
    <w:multiLevelType w:val="hybridMultilevel"/>
    <w:tmpl w:val="506A4DE6"/>
    <w:lvl w:ilvl="0" w:tplc="041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1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</w:num>
  <w:num w:numId="11">
    <w:abstractNumId w:val="8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</w:num>
  <w:num w:numId="26">
    <w:abstractNumId w:val="12"/>
  </w:num>
  <w:num w:numId="27">
    <w:abstractNumId w:val="1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7"/>
  </w:num>
  <w:num w:numId="31">
    <w:abstractNumId w:val="4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9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3"/>
  </w:num>
  <w:num w:numId="39">
    <w:abstractNumId w:val="20"/>
  </w:num>
  <w:num w:numId="40">
    <w:abstractNumId w:val="20"/>
    <w:lvlOverride w:ilvl="0">
      <w:startOverride w:val="7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7"/>
  </w:num>
  <w:num w:numId="43">
    <w:abstractNumId w:val="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5E"/>
    <w:rsid w:val="00152CC4"/>
    <w:rsid w:val="001969A5"/>
    <w:rsid w:val="0021315E"/>
    <w:rsid w:val="002D4A88"/>
    <w:rsid w:val="00621ABD"/>
    <w:rsid w:val="008F7971"/>
    <w:rsid w:val="00BC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237F5-DCA5-4AEC-BCF0-07C520CB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1315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BC3B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21315E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4">
    <w:name w:val="heading 4"/>
    <w:basedOn w:val="a1"/>
    <w:next w:val="a1"/>
    <w:link w:val="40"/>
    <w:semiHidden/>
    <w:unhideWhenUsed/>
    <w:qFormat/>
    <w:rsid w:val="0021315E"/>
    <w:pPr>
      <w:keepNext/>
      <w:spacing w:before="240" w:after="120"/>
      <w:outlineLvl w:val="3"/>
    </w:pPr>
    <w:rPr>
      <w:b/>
      <w:sz w:val="28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uiPriority w:val="9"/>
    <w:semiHidden/>
    <w:rsid w:val="0021315E"/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2"/>
    <w:link w:val="4"/>
    <w:semiHidden/>
    <w:rsid w:val="0021315E"/>
    <w:rPr>
      <w:rFonts w:eastAsia="Times New Roman" w:cs="Times New Roman"/>
      <w:b/>
      <w:szCs w:val="20"/>
      <w:lang w:val="x-none" w:eastAsia="ru-RU"/>
    </w:rPr>
  </w:style>
  <w:style w:type="character" w:customStyle="1" w:styleId="a5">
    <w:name w:val="Верхний колонтитул Знак"/>
    <w:aliases w:val="Верхний колонтитул1 Знак,??????? ?????????? Знак,Title Up Знак,Header_ARGOSS Знак,ITTHEADER Знак,h Знак,header-first Знак,HeaderPort Знак,I.L.T. Знак,ВерхКолонтитул Знак"/>
    <w:basedOn w:val="a2"/>
    <w:link w:val="a6"/>
    <w:semiHidden/>
    <w:locked/>
    <w:rsid w:val="0021315E"/>
    <w:rPr>
      <w:rFonts w:eastAsia="Times New Roman" w:cs="Times New Roman"/>
      <w:lang w:val="x-none"/>
    </w:rPr>
  </w:style>
  <w:style w:type="paragraph" w:styleId="a6">
    <w:name w:val="header"/>
    <w:aliases w:val="Верхний колонтитул1,??????? ??????????,Title Up,Header_ARGOSS,ITTHEADER,h,header-first,HeaderPort,I.L.T.,ВерхКолонтитул"/>
    <w:basedOn w:val="a1"/>
    <w:link w:val="a5"/>
    <w:semiHidden/>
    <w:unhideWhenUsed/>
    <w:rsid w:val="0021315E"/>
    <w:pPr>
      <w:tabs>
        <w:tab w:val="center" w:pos="4153"/>
        <w:tab w:val="right" w:pos="8306"/>
      </w:tabs>
    </w:pPr>
    <w:rPr>
      <w:sz w:val="28"/>
      <w:szCs w:val="22"/>
      <w:lang w:val="x-none" w:eastAsia="en-US"/>
    </w:rPr>
  </w:style>
  <w:style w:type="character" w:customStyle="1" w:styleId="11">
    <w:name w:val="Верхний колонтитул Знак1"/>
    <w:aliases w:val="Верхний колонтитул1 Знак1,??????? ?????????? Знак1,Title Up Знак1,Header_ARGOSS Знак1,ITTHEADER Знак1,h Знак1,header-first Знак1,HeaderPort Знак1,I.L.T. Знак1,ВерхКолонтитул Знак1"/>
    <w:basedOn w:val="a2"/>
    <w:semiHidden/>
    <w:rsid w:val="0021315E"/>
    <w:rPr>
      <w:rFonts w:eastAsia="Times New Roman" w:cs="Times New Roman"/>
      <w:sz w:val="20"/>
      <w:szCs w:val="20"/>
      <w:lang w:eastAsia="ru-RU"/>
    </w:rPr>
  </w:style>
  <w:style w:type="character" w:customStyle="1" w:styleId="12">
    <w:name w:val="Основной текст Знак1"/>
    <w:aliases w:val="Основной текст Знак Знак Знак Знак2,Основной текст Знак Знак Знак Знак Знак Знак1,Основной текст Знак Знак Знак Знак Знак1"/>
    <w:link w:val="a7"/>
    <w:locked/>
    <w:rsid w:val="0021315E"/>
    <w:rPr>
      <w:rFonts w:eastAsia="Times New Roman" w:cs="Times New Roman"/>
      <w:sz w:val="24"/>
      <w:lang w:val="x-none"/>
    </w:rPr>
  </w:style>
  <w:style w:type="paragraph" w:styleId="a7">
    <w:name w:val="Body Text"/>
    <w:aliases w:val="Основной текст Знак Знак Знак,Основной текст Знак Знак Знак Знак Знак,Основной текст Знак Знак Знак Знак"/>
    <w:basedOn w:val="a1"/>
    <w:link w:val="12"/>
    <w:unhideWhenUsed/>
    <w:rsid w:val="0021315E"/>
    <w:pPr>
      <w:keepNext/>
      <w:suppressAutoHyphens/>
      <w:outlineLvl w:val="0"/>
    </w:pPr>
    <w:rPr>
      <w:sz w:val="24"/>
      <w:szCs w:val="22"/>
      <w:lang w:val="x-none" w:eastAsia="en-US"/>
    </w:rPr>
  </w:style>
  <w:style w:type="character" w:customStyle="1" w:styleId="a8">
    <w:name w:val="Основной текст Знак"/>
    <w:aliases w:val="Основной текст Знак Знак Знак Знак1,Основной текст Знак Знак Знак Знак Знак Знак,Основной текст Знак Знак Знак Знак Знак2"/>
    <w:basedOn w:val="a2"/>
    <w:uiPriority w:val="99"/>
    <w:semiHidden/>
    <w:rsid w:val="0021315E"/>
    <w:rPr>
      <w:rFonts w:eastAsia="Times New Roman" w:cs="Times New Roman"/>
      <w:sz w:val="20"/>
      <w:szCs w:val="20"/>
      <w:lang w:eastAsia="ru-RU"/>
    </w:rPr>
  </w:style>
  <w:style w:type="paragraph" w:styleId="a9">
    <w:name w:val="Body Text Indent"/>
    <w:basedOn w:val="a1"/>
    <w:link w:val="aa"/>
    <w:uiPriority w:val="99"/>
    <w:semiHidden/>
    <w:unhideWhenUsed/>
    <w:rsid w:val="0021315E"/>
    <w:pPr>
      <w:spacing w:after="120"/>
      <w:ind w:left="283"/>
    </w:pPr>
  </w:style>
  <w:style w:type="character" w:customStyle="1" w:styleId="aa">
    <w:name w:val="Основной текст с отступом Знак"/>
    <w:basedOn w:val="a2"/>
    <w:link w:val="a9"/>
    <w:uiPriority w:val="99"/>
    <w:semiHidden/>
    <w:rsid w:val="0021315E"/>
    <w:rPr>
      <w:rFonts w:eastAsia="Times New Roman" w:cs="Times New Roman"/>
      <w:sz w:val="20"/>
      <w:szCs w:val="20"/>
      <w:lang w:eastAsia="ru-RU"/>
    </w:rPr>
  </w:style>
  <w:style w:type="paragraph" w:styleId="31">
    <w:name w:val="Body Text 3"/>
    <w:basedOn w:val="a1"/>
    <w:link w:val="32"/>
    <w:semiHidden/>
    <w:unhideWhenUsed/>
    <w:rsid w:val="0021315E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basedOn w:val="a2"/>
    <w:link w:val="31"/>
    <w:semiHidden/>
    <w:rsid w:val="0021315E"/>
    <w:rPr>
      <w:rFonts w:eastAsia="Times New Roman" w:cs="Times New Roman"/>
      <w:sz w:val="16"/>
      <w:szCs w:val="16"/>
      <w:lang w:val="x-none" w:eastAsia="ru-RU"/>
    </w:rPr>
  </w:style>
  <w:style w:type="character" w:customStyle="1" w:styleId="ab">
    <w:name w:val="Абзац списка Знак"/>
    <w:aliases w:val="Рисунок Знак"/>
    <w:link w:val="ac"/>
    <w:uiPriority w:val="34"/>
    <w:locked/>
    <w:rsid w:val="0021315E"/>
    <w:rPr>
      <w:sz w:val="22"/>
      <w:lang w:val="x-none"/>
    </w:rPr>
  </w:style>
  <w:style w:type="paragraph" w:styleId="ac">
    <w:name w:val="List Paragraph"/>
    <w:aliases w:val="Рисунок"/>
    <w:basedOn w:val="a1"/>
    <w:link w:val="ab"/>
    <w:uiPriority w:val="34"/>
    <w:qFormat/>
    <w:rsid w:val="0021315E"/>
    <w:pPr>
      <w:spacing w:after="200" w:line="276" w:lineRule="auto"/>
      <w:ind w:left="720"/>
    </w:pPr>
    <w:rPr>
      <w:rFonts w:eastAsiaTheme="minorHAnsi" w:cstheme="minorBidi"/>
      <w:sz w:val="22"/>
      <w:szCs w:val="22"/>
      <w:lang w:val="x-none" w:eastAsia="en-US"/>
    </w:rPr>
  </w:style>
  <w:style w:type="paragraph" w:customStyle="1" w:styleId="21">
    <w:name w:val="Основной текст с отступом 21"/>
    <w:basedOn w:val="a1"/>
    <w:rsid w:val="0021315E"/>
    <w:pPr>
      <w:shd w:val="clear" w:color="auto" w:fill="FFFFFF"/>
      <w:ind w:firstLine="715"/>
      <w:jc w:val="both"/>
    </w:pPr>
    <w:rPr>
      <w:color w:val="000000"/>
      <w:sz w:val="28"/>
    </w:rPr>
  </w:style>
  <w:style w:type="paragraph" w:customStyle="1" w:styleId="33">
    <w:name w:val="Основной текст3"/>
    <w:basedOn w:val="a1"/>
    <w:rsid w:val="0021315E"/>
    <w:pPr>
      <w:snapToGrid w:val="0"/>
      <w:spacing w:line="360" w:lineRule="auto"/>
      <w:jc w:val="both"/>
    </w:pPr>
    <w:rPr>
      <w:sz w:val="24"/>
    </w:rPr>
  </w:style>
  <w:style w:type="paragraph" w:customStyle="1" w:styleId="a">
    <w:name w:val="Маркированный"/>
    <w:basedOn w:val="a1"/>
    <w:rsid w:val="0021315E"/>
    <w:pPr>
      <w:numPr>
        <w:numId w:val="1"/>
      </w:numPr>
      <w:ind w:right="284"/>
      <w:jc w:val="both"/>
    </w:pPr>
    <w:rPr>
      <w:sz w:val="24"/>
      <w:szCs w:val="24"/>
      <w:lang w:val="x-none" w:eastAsia="x-none"/>
    </w:rPr>
  </w:style>
  <w:style w:type="paragraph" w:customStyle="1" w:styleId="OVOS1">
    <w:name w:val="OVOS1"/>
    <w:basedOn w:val="a9"/>
    <w:rsid w:val="0021315E"/>
    <w:pPr>
      <w:suppressAutoHyphens/>
      <w:spacing w:after="0" w:line="480" w:lineRule="auto"/>
      <w:ind w:left="0"/>
      <w:jc w:val="center"/>
    </w:pPr>
    <w:rPr>
      <w:rFonts w:ascii="Arial" w:hAnsi="Arial" w:cs="Arial"/>
      <w:b/>
      <w:bCs/>
      <w:caps/>
      <w:sz w:val="24"/>
      <w:szCs w:val="24"/>
      <w:lang w:val="x-none" w:eastAsia="x-none"/>
    </w:rPr>
  </w:style>
  <w:style w:type="character" w:customStyle="1" w:styleId="TwordfirmCharChar">
    <w:name w:val="Tword_firm Char Char"/>
    <w:link w:val="Twordfirm"/>
    <w:locked/>
    <w:rsid w:val="0021315E"/>
    <w:rPr>
      <w:rFonts w:ascii="ISOCPEUR" w:eastAsia="Times New Roman" w:hAnsi="ISOCPEUR"/>
      <w:i/>
      <w:sz w:val="24"/>
      <w:szCs w:val="24"/>
      <w:lang w:val="x-none" w:eastAsia="x-none"/>
    </w:rPr>
  </w:style>
  <w:style w:type="paragraph" w:customStyle="1" w:styleId="Twordfirm">
    <w:name w:val="Tword_firm"/>
    <w:basedOn w:val="a1"/>
    <w:link w:val="TwordfirmCharChar"/>
    <w:rsid w:val="0021315E"/>
    <w:pPr>
      <w:jc w:val="center"/>
    </w:pPr>
    <w:rPr>
      <w:rFonts w:ascii="ISOCPEUR" w:hAnsi="ISOCPEUR" w:cstheme="minorBidi"/>
      <w:i/>
      <w:sz w:val="24"/>
      <w:szCs w:val="24"/>
      <w:lang w:val="x-none" w:eastAsia="x-none"/>
    </w:rPr>
  </w:style>
  <w:style w:type="paragraph" w:customStyle="1" w:styleId="a0">
    <w:name w:val="Перечисление + инт"/>
    <w:basedOn w:val="a1"/>
    <w:rsid w:val="0021315E"/>
    <w:pPr>
      <w:numPr>
        <w:numId w:val="3"/>
      </w:numPr>
      <w:spacing w:before="60" w:after="60"/>
      <w:jc w:val="both"/>
    </w:pPr>
    <w:rPr>
      <w:rFonts w:ascii="Arial Narrow" w:hAnsi="Arial Narrow"/>
      <w:color w:val="000000"/>
      <w:sz w:val="22"/>
    </w:rPr>
  </w:style>
  <w:style w:type="paragraph" w:customStyle="1" w:styleId="rmcspebu">
    <w:name w:val="rmcspebu"/>
    <w:basedOn w:val="a1"/>
    <w:rsid w:val="0021315E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"/>
    <w:rsid w:val="00BC3BE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3780</Words>
  <Characters>21546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Деев Артем Игоревич</dc:creator>
  <cp:keywords/>
  <dc:description/>
  <cp:lastModifiedBy>Соколовский Захар Сергеевич</cp:lastModifiedBy>
  <cp:revision>4</cp:revision>
  <dcterms:created xsi:type="dcterms:W3CDTF">2019-04-19T10:15:00Z</dcterms:created>
  <dcterms:modified xsi:type="dcterms:W3CDTF">2019-04-19T10:25:00Z</dcterms:modified>
</cp:coreProperties>
</file>